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80303D" w:rsidRPr="00ED6C1A" w14:paraId="2FF2821E" w14:textId="77777777" w:rsidTr="004A759F">
        <w:trPr>
          <w:tblCellSpacing w:w="15" w:type="dxa"/>
        </w:trPr>
        <w:tc>
          <w:tcPr>
            <w:tcW w:w="4969" w:type="pct"/>
            <w:vAlign w:val="center"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80303D" w:rsidRPr="00ED6C1A" w14:paraId="0EB9D310" w14:textId="77777777" w:rsidTr="007F244A">
              <w:trPr>
                <w:trHeight w:val="353"/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1818E946" w14:textId="2327CC6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bookmarkStart w:id="0" w:name="_Hlk22548959"/>
                </w:p>
              </w:tc>
            </w:tr>
            <w:tr w:rsidR="0080303D" w:rsidRPr="00ED6C1A" w14:paraId="5A4E102F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9E2BBDF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0303D" w:rsidRPr="00ED6C1A" w14:paraId="04FF6E6C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FCFC16C" w14:textId="77777777" w:rsidR="0080303D" w:rsidRPr="00A26F96" w:rsidRDefault="0080303D" w:rsidP="007F244A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603C5115" w14:textId="3057B8E5" w:rsidR="0080303D" w:rsidRPr="00ED6C1A" w:rsidRDefault="0080303D" w:rsidP="007F244A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A26F96"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  <w:t>Nyíregyháza Megyei Jogú Város Közgyűlésének</w:t>
                  </w:r>
                  <w:r w:rsidRPr="00A26F96"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  <w:br/>
                    <w:t xml:space="preserve">Szociális, Egészségügyi és </w:t>
                  </w:r>
                  <w:r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  <w:t xml:space="preserve">Sport </w:t>
                  </w:r>
                  <w:r w:rsidRPr="00A26F96"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  <w:t>Bizottsága</w:t>
                  </w:r>
                </w:p>
              </w:tc>
            </w:tr>
            <w:tr w:rsidR="0080303D" w:rsidRPr="00ED6C1A" w14:paraId="4E241040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63BC5E7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0303D" w:rsidRPr="00ED6C1A" w14:paraId="30D60443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8903F37" w14:textId="77777777" w:rsidR="0080303D" w:rsidRPr="00ED6C1A" w:rsidRDefault="0080303D" w:rsidP="007F244A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Pályázatot hirdet</w:t>
                  </w:r>
                </w:p>
              </w:tc>
            </w:tr>
            <w:tr w:rsidR="0080303D" w:rsidRPr="00ED6C1A" w14:paraId="2B59A3FB" w14:textId="77777777" w:rsidTr="004A759F">
              <w:trPr>
                <w:trHeight w:val="395"/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1D6E4BAB" w14:textId="77777777" w:rsidR="0080303D" w:rsidRPr="00ED6C1A" w:rsidRDefault="0080303D" w:rsidP="007F244A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4D5A92A3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8F4AB41" w14:textId="77777777" w:rsidR="0080303D" w:rsidRPr="00ED6C1A" w:rsidRDefault="0080303D" w:rsidP="007F244A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Parasport, fogyatékosok sportja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támogatására</w:t>
                  </w:r>
                </w:p>
              </w:tc>
            </w:tr>
            <w:tr w:rsidR="0080303D" w:rsidRPr="00ED6C1A" w14:paraId="07D3BA38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6B84FA2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4EF9CD05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09BAAF1" w14:textId="4E23599F" w:rsidR="0080303D" w:rsidRPr="00ED6C1A" w:rsidRDefault="0080303D" w:rsidP="00113C62">
                  <w:pPr>
                    <w:jc w:val="both"/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Nyíregyháza Megyei Jogú Város Közgyűlésének Szociális, Egészségügyi és Sport Bizottsága (továbbiakban: Bizottság) 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</w:rPr>
                    <w:t>a</w:t>
                  </w: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 </w:t>
                  </w:r>
                  <w:r w:rsidRPr="00560C4F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>para és fogyatékos sportolókat versenyeztető, parasport rendezvényeket, valamint szabadidős tevékenységeket szervező sportszervezetek</w:t>
                  </w:r>
                  <w:r w:rsidRPr="00560C4F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támogatása érdekében, a </w:t>
                  </w:r>
                  <w:r w:rsidRPr="00ED6C1A">
                    <w:rPr>
                      <w:rFonts w:asciiTheme="majorHAnsi" w:hAnsiTheme="majorHAnsi" w:cs="Arial"/>
                      <w:sz w:val="22"/>
                      <w:szCs w:val="22"/>
                    </w:rPr>
                    <w:t>Nyíregyháza Megyei Jogú Város Közgyűlése Nyíregyháza Megyei Jogú Város sportjáról és sportfinanszírozási rendszeréről szóló 11/2019. (IV.26.) önkormányzati rendelete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(továbbiakban: Ör. rendelet) alapján, az Önkormányzat 202</w:t>
                  </w:r>
                  <w:r w:rsidR="004B18D5">
                    <w:rPr>
                      <w:rFonts w:asciiTheme="majorHAnsi" w:hAnsiTheme="majorHAnsi"/>
                      <w:sz w:val="22"/>
                      <w:szCs w:val="22"/>
                    </w:rPr>
                    <w:t>5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. évi költségvetésének Sport célfeladatok- 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Parasport, fogyatékosok sportja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során rendelkezésre álló támogatási keret terhére pályázatot hirdet, vissza nem térítendő támogatás elnyerésére.</w:t>
                  </w:r>
                </w:p>
              </w:tc>
            </w:tr>
            <w:tr w:rsidR="0080303D" w:rsidRPr="00ED6C1A" w14:paraId="57724FBE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03B211D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1AE85005" w14:textId="77777777" w:rsidTr="004A759F">
              <w:trPr>
                <w:trHeight w:val="1418"/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76A0FAD" w14:textId="780F6788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pályázat célja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: </w:t>
                  </w:r>
                  <w:r w:rsidRPr="00560C4F">
                    <w:rPr>
                      <w:rFonts w:asciiTheme="majorHAnsi" w:hAnsiTheme="majorHAnsi"/>
                      <w:sz w:val="22"/>
                      <w:szCs w:val="22"/>
                    </w:rPr>
                    <w:t xml:space="preserve">Nyíregyháza város hírnevének öregbítése céljából </w:t>
                  </w:r>
                  <w:r w:rsidRPr="00560C4F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>az országos sportági szakszövetség, sportszövetség versenyrendszerében szereplő para- és fogyatékos sportolókat versenyeztető, illetve parasport rendezvényeket és foglalkozásokat szervező sportszervezetek részére</w:t>
                  </w:r>
                  <w:r w:rsidRPr="00560C4F">
                    <w:rPr>
                      <w:rFonts w:asciiTheme="majorHAnsi" w:hAnsiTheme="majorHAnsi"/>
                      <w:sz w:val="22"/>
                      <w:szCs w:val="22"/>
                    </w:rPr>
                    <w:t xml:space="preserve"> a 202</w:t>
                  </w:r>
                  <w:r w:rsidR="0049385D">
                    <w:rPr>
                      <w:rFonts w:asciiTheme="majorHAnsi" w:hAnsiTheme="majorHAnsi"/>
                      <w:sz w:val="22"/>
                      <w:szCs w:val="22"/>
                    </w:rPr>
                    <w:t>5</w:t>
                  </w:r>
                  <w:r w:rsidRPr="00560C4F">
                    <w:rPr>
                      <w:rFonts w:asciiTheme="majorHAnsi" w:hAnsiTheme="majorHAnsi"/>
                      <w:sz w:val="22"/>
                      <w:szCs w:val="22"/>
                    </w:rPr>
                    <w:t xml:space="preserve">. december 31. napjáig megvalósuló felkészülési és versenyeztetési és </w:t>
                  </w:r>
                  <w:r w:rsidR="00350E07">
                    <w:rPr>
                      <w:rFonts w:asciiTheme="majorHAnsi" w:hAnsiTheme="majorHAnsi"/>
                      <w:sz w:val="22"/>
                      <w:szCs w:val="22"/>
                    </w:rPr>
                    <w:t xml:space="preserve">Nyíregyházán megvalósuló </w:t>
                  </w:r>
                  <w:r w:rsidRPr="00560C4F">
                    <w:rPr>
                      <w:rFonts w:asciiTheme="majorHAnsi" w:hAnsiTheme="majorHAnsi"/>
                      <w:sz w:val="22"/>
                      <w:szCs w:val="22"/>
                    </w:rPr>
                    <w:t>rendezvény</w:t>
                  </w:r>
                  <w:r w:rsidR="00350E07">
                    <w:rPr>
                      <w:rFonts w:asciiTheme="majorHAnsi" w:hAnsiTheme="majorHAnsi"/>
                      <w:sz w:val="22"/>
                      <w:szCs w:val="22"/>
                    </w:rPr>
                    <w:t xml:space="preserve">ek </w:t>
                  </w:r>
                  <w:r w:rsidRPr="00560C4F">
                    <w:rPr>
                      <w:rFonts w:asciiTheme="majorHAnsi" w:hAnsiTheme="majorHAnsi"/>
                      <w:sz w:val="22"/>
                      <w:szCs w:val="22"/>
                    </w:rPr>
                    <w:t>szervezési költsége</w:t>
                  </w:r>
                  <w:r w:rsidR="00350E07">
                    <w:rPr>
                      <w:rFonts w:asciiTheme="majorHAnsi" w:hAnsiTheme="majorHAnsi"/>
                      <w:sz w:val="22"/>
                      <w:szCs w:val="22"/>
                    </w:rPr>
                    <w:t>ine</w:t>
                  </w:r>
                  <w:r w:rsidRPr="00560C4F">
                    <w:rPr>
                      <w:rFonts w:asciiTheme="majorHAnsi" w:hAnsiTheme="majorHAnsi"/>
                      <w:sz w:val="22"/>
                      <w:szCs w:val="22"/>
                    </w:rPr>
                    <w:t>k finanszírozása.</w:t>
                  </w:r>
                </w:p>
              </w:tc>
            </w:tr>
            <w:tr w:rsidR="0080303D" w:rsidRPr="00ED6C1A" w14:paraId="41080B7B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D528012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0F4FEDD2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CAD3876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Pályázhatnak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:</w:t>
                  </w:r>
                </w:p>
                <w:p w14:paraId="4C5BEB58" w14:textId="77777777" w:rsidR="0080303D" w:rsidRPr="00ED6C1A" w:rsidRDefault="0080303D" w:rsidP="00113C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Az egyesülési jogról, a közhasznú jogállásról, valamint a civil szervezetek működéséről és támogatásáról szóló 2011. évi CLXXV. törvény (továbbiakban Civil törvény) alapján létrejött jogi személyiséggel rendelkező egyesület, szövetség (kivéve: párt, szakszervezet).</w:t>
                  </w:r>
                </w:p>
                <w:p w14:paraId="7D607F22" w14:textId="77777777" w:rsidR="0080303D" w:rsidRPr="00ED6C1A" w:rsidRDefault="0080303D" w:rsidP="00113C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Polgári Törvénykönyvről szóló 2013. évi V. törvény alapján létrejött, jogi személyiséggel bíró alapítvány (ide nem értve a közalapítványt).</w:t>
                  </w:r>
                </w:p>
                <w:p w14:paraId="79FA3854" w14:textId="77777777" w:rsidR="0080303D" w:rsidRPr="00ED6C1A" w:rsidRDefault="0080303D" w:rsidP="00113C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Olyan sportszervezetek, sport területén tevékenykedő gazdasági társaságok, melyek tartósan magas színvonalon Nyíregyházán működő 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para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sport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tevékenységet végeznek.</w:t>
                  </w:r>
                </w:p>
              </w:tc>
            </w:tr>
            <w:tr w:rsidR="0080303D" w:rsidRPr="00ED6C1A" w14:paraId="3D974CA7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8635C25" w14:textId="77777777" w:rsidR="0080303D" w:rsidRPr="00ED6C1A" w:rsidRDefault="0080303D" w:rsidP="00113C62">
                  <w:pPr>
                    <w:widowControl w:val="0"/>
                    <w:suppressAutoHyphens/>
                    <w:ind w:hanging="426"/>
                    <w:jc w:val="both"/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ED6C1A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>Nyír A pályázaton Nyíregyháza   Megyei   Jogú   Város   közigazgatási területén működő, hivatalosan bejegyzett, sporttevékenységet végző, jogi személyiséggel rendelkező sportszervezet, intézmény, alapítvány, egyesület vehet részt.</w:t>
                  </w:r>
                </w:p>
                <w:p w14:paraId="66D2BC86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0303D" w:rsidRPr="00ED6C1A" w14:paraId="10850F73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06472B0" w14:textId="77777777" w:rsidR="0080303D" w:rsidRDefault="0080303D" w:rsidP="00113C6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  <w:p w14:paraId="5890C9D7" w14:textId="77777777" w:rsidR="0080303D" w:rsidRDefault="0080303D" w:rsidP="00113C6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pályázattal kapcsolatos főbb információk:</w:t>
                  </w:r>
                </w:p>
                <w:p w14:paraId="459C1958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0303D" w:rsidRPr="00ED6C1A" w14:paraId="1D595414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BAE7762" w14:textId="27B3EE47" w:rsidR="0080303D" w:rsidRPr="00ED6C1A" w:rsidRDefault="0080303D" w:rsidP="00113C62">
                  <w:pPr>
                    <w:jc w:val="both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Az Önkormányzat az Ör. rendelet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alapján és </w:t>
                  </w: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>Nyíregyháza Megyei J</w:t>
                  </w:r>
                  <w:r w:rsidR="003B175F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ogú Város Közgyűlésének </w:t>
                  </w:r>
                  <w:r w:rsidR="00095BE2">
                    <w:rPr>
                      <w:rFonts w:asciiTheme="majorHAnsi" w:hAnsiTheme="majorHAnsi" w:cstheme="minorHAnsi"/>
                      <w:sz w:val="22"/>
                      <w:szCs w:val="22"/>
                    </w:rPr>
                    <w:t>1</w:t>
                  </w:r>
                  <w:r w:rsidR="0049385D">
                    <w:rPr>
                      <w:rFonts w:asciiTheme="majorHAnsi" w:hAnsiTheme="majorHAnsi" w:cstheme="minorHAnsi"/>
                      <w:sz w:val="22"/>
                      <w:szCs w:val="22"/>
                    </w:rPr>
                    <w:t>77</w:t>
                  </w:r>
                  <w:r w:rsidR="003B175F">
                    <w:rPr>
                      <w:rFonts w:asciiTheme="majorHAnsi" w:hAnsiTheme="majorHAnsi" w:cstheme="minorHAnsi"/>
                      <w:sz w:val="22"/>
                      <w:szCs w:val="22"/>
                    </w:rPr>
                    <w:t>/202</w:t>
                  </w:r>
                  <w:r w:rsidR="0049385D">
                    <w:rPr>
                      <w:rFonts w:asciiTheme="majorHAnsi" w:hAnsiTheme="majorHAnsi" w:cstheme="minorHAnsi"/>
                      <w:sz w:val="22"/>
                      <w:szCs w:val="22"/>
                    </w:rPr>
                    <w:t>4</w:t>
                  </w:r>
                  <w:r w:rsidR="003B175F">
                    <w:rPr>
                      <w:rFonts w:asciiTheme="majorHAnsi" w:hAnsiTheme="majorHAnsi" w:cstheme="minorHAnsi"/>
                      <w:sz w:val="22"/>
                      <w:szCs w:val="22"/>
                    </w:rPr>
                    <w:t>. (X</w:t>
                  </w:r>
                  <w:r w:rsidR="0049385D">
                    <w:rPr>
                      <w:rFonts w:asciiTheme="majorHAnsi" w:hAnsiTheme="majorHAnsi" w:cstheme="minorHAnsi"/>
                      <w:sz w:val="22"/>
                      <w:szCs w:val="22"/>
                    </w:rPr>
                    <w:t>I</w:t>
                  </w:r>
                  <w:r w:rsidR="003B175F">
                    <w:rPr>
                      <w:rFonts w:asciiTheme="majorHAnsi" w:hAnsiTheme="majorHAnsi" w:cstheme="minorHAnsi"/>
                      <w:sz w:val="22"/>
                      <w:szCs w:val="22"/>
                    </w:rPr>
                    <w:t>I.</w:t>
                  </w:r>
                  <w:r w:rsidR="0049385D">
                    <w:rPr>
                      <w:rFonts w:asciiTheme="majorHAnsi" w:hAnsiTheme="majorHAnsi" w:cstheme="minorHAnsi"/>
                      <w:sz w:val="22"/>
                      <w:szCs w:val="22"/>
                    </w:rPr>
                    <w:t>12</w:t>
                  </w: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.) sz. határozatában foglaltak szerint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Sport célfeladatokból (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Parasport, fogyatékosok sportja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sorról) finanszírozza.</w:t>
                  </w:r>
                </w:p>
                <w:p w14:paraId="4F26C4D1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0303D" w:rsidRPr="00ED6C1A" w14:paraId="7D09920E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6FB480E" w14:textId="2050E919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a.) Pályázati keretösszeg</w:t>
                  </w:r>
                  <w:r w:rsidRPr="00ED6C1A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: </w:t>
                  </w:r>
                  <w:r w:rsidR="00095BE2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3</w:t>
                  </w:r>
                  <w:r w:rsidRPr="00ED6C1A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.</w:t>
                  </w:r>
                  <w:r w:rsidR="00AF3E15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2</w:t>
                  </w:r>
                  <w:r w:rsidRPr="00ED6C1A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00.000 Ft</w:t>
                  </w:r>
                </w:p>
                <w:p w14:paraId="3EAD18A6" w14:textId="5DAD01F2" w:rsidR="00D563BD" w:rsidRPr="000D765B" w:rsidRDefault="00D563BD" w:rsidP="00D563BD">
                  <w:pPr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</w:pPr>
                  <w:r w:rsidRPr="000D765B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lastRenderedPageBreak/>
                    <w:t>Az elnyerhető költségvetési támogatás alsó és felső határa: 1</w:t>
                  </w:r>
                  <w:r w:rsidR="00D21246" w:rsidRPr="000D765B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>5</w:t>
                  </w:r>
                  <w:r w:rsidRPr="000D765B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 xml:space="preserve">0.000,- Ft-tól </w:t>
                  </w:r>
                  <w:r w:rsidR="006A20E5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>40</w:t>
                  </w:r>
                  <w:r w:rsidRPr="000D765B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>0.000,- Ft-ig.</w:t>
                  </w:r>
                </w:p>
                <w:p w14:paraId="7107EAD1" w14:textId="00CD86D8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b.) A pályázat keretében kizárólag a 20</w:t>
                  </w:r>
                  <w:r w:rsidR="000D765B">
                    <w:rPr>
                      <w:rFonts w:asciiTheme="majorHAnsi" w:hAnsiTheme="majorHAnsi"/>
                      <w:sz w:val="22"/>
                      <w:szCs w:val="22"/>
                    </w:rPr>
                    <w:t>2</w:t>
                  </w:r>
                  <w:r w:rsidR="0049385D">
                    <w:rPr>
                      <w:rFonts w:asciiTheme="majorHAnsi" w:hAnsiTheme="majorHAnsi"/>
                      <w:sz w:val="22"/>
                      <w:szCs w:val="22"/>
                    </w:rPr>
                    <w:t>5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. december 31. napjáig megvalósuló szakmai programok és pályázati célok kerülnek elbírálásra.</w:t>
                  </w:r>
                </w:p>
                <w:p w14:paraId="57C85ACC" w14:textId="77777777" w:rsidR="0080303D" w:rsidRPr="00ED6C1A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  <w:p w14:paraId="3C501C27" w14:textId="77777777" w:rsidR="0080303D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ED6C1A">
                    <w:rPr>
                      <w:rFonts w:asciiTheme="majorHAnsi" w:hAnsiTheme="majorHAnsi"/>
                      <w:bCs/>
                      <w:sz w:val="22"/>
                      <w:szCs w:val="22"/>
                    </w:rPr>
                    <w:t>c.)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  <w:t>A támogatás megítélésének meghatározó szempontjai:</w:t>
                  </w:r>
                </w:p>
                <w:p w14:paraId="6854C80D" w14:textId="77777777" w:rsidR="0080303D" w:rsidRPr="00ED6C1A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  <w:p w14:paraId="178B8A4B" w14:textId="77777777" w:rsidR="0080303D" w:rsidRPr="00560C4F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60C4F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>Területei:</w:t>
                  </w:r>
                  <w:r w:rsidRPr="00560C4F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ab/>
                    <w:t>- para-versenysport (működési támogatás),</w:t>
                  </w:r>
                </w:p>
                <w:p w14:paraId="5F45247A" w14:textId="77777777" w:rsidR="0080303D" w:rsidRPr="00560C4F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60C4F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ab/>
                  </w:r>
                  <w:r w:rsidRPr="00560C4F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ab/>
                    <w:t>- fogyatékosok diáksportja (működési és rendezvénytámogatás),</w:t>
                  </w:r>
                </w:p>
                <w:p w14:paraId="7A95563A" w14:textId="77777777" w:rsidR="0080303D" w:rsidRPr="00560C4F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60C4F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ab/>
                  </w:r>
                  <w:r w:rsidRPr="00560C4F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ab/>
                    <w:t>- fogyatékosok szabadidősportja (működési támogatás és rendezvénytámogatás)</w:t>
                  </w:r>
                </w:p>
                <w:p w14:paraId="4E19DD37" w14:textId="77777777" w:rsidR="0080303D" w:rsidRPr="00560C4F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  <w:p w14:paraId="5148616B" w14:textId="77777777" w:rsidR="0080303D" w:rsidRPr="00560C4F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hAnsiTheme="maj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60C4F"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  <w:t xml:space="preserve">Szempontjai: </w:t>
                  </w:r>
                  <w:r w:rsidRPr="00560C4F"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  <w:tab/>
                    <w:t xml:space="preserve">- </w:t>
                  </w:r>
                  <w:r w:rsidRPr="00560C4F">
                    <w:rPr>
                      <w:rFonts w:asciiTheme="majorHAnsi" w:eastAsia="Lucida Sans Unicode" w:hAnsiTheme="majorHAnsi" w:cs="Arial"/>
                      <w:iCs/>
                      <w:color w:val="000000" w:themeColor="text1"/>
                      <w:kern w:val="1"/>
                      <w:sz w:val="22"/>
                      <w:szCs w:val="22"/>
                      <w:lang w:eastAsia="hi-IN" w:bidi="hi-IN"/>
                    </w:rPr>
                    <w:t xml:space="preserve">versenysport esetén </w:t>
                  </w:r>
                  <w:r w:rsidRPr="00560C4F">
                    <w:rPr>
                      <w:rFonts w:asciiTheme="majorHAnsi" w:hAnsiTheme="majorHAnsi" w:cstheme="minorHAnsi"/>
                      <w:color w:val="000000" w:themeColor="text1"/>
                      <w:sz w:val="22"/>
                      <w:szCs w:val="22"/>
                    </w:rPr>
                    <w:t>a taglétszám, az utánpótláskorú/ leigazolt és versenyeztetett/ válogatott sportolók száma, az elért eredményesség, valamint a versenyeztetés mennyisége és minősége.</w:t>
                  </w:r>
                </w:p>
                <w:p w14:paraId="60CE28ED" w14:textId="77777777" w:rsidR="0080303D" w:rsidRPr="00560C4F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hAnsiTheme="majorHAnsi" w:cstheme="minorHAnsi"/>
                      <w:color w:val="000000" w:themeColor="text1"/>
                      <w:sz w:val="22"/>
                      <w:szCs w:val="22"/>
                    </w:rPr>
                  </w:pPr>
                  <w:r w:rsidRPr="00560C4F">
                    <w:rPr>
                      <w:rFonts w:asciiTheme="majorHAnsi" w:hAnsiTheme="majorHAnsi" w:cstheme="minorHAnsi"/>
                      <w:color w:val="000000" w:themeColor="text1"/>
                      <w:sz w:val="22"/>
                      <w:szCs w:val="22"/>
                    </w:rPr>
                    <w:tab/>
                  </w:r>
                  <w:r w:rsidRPr="00560C4F">
                    <w:rPr>
                      <w:rFonts w:asciiTheme="majorHAnsi" w:hAnsiTheme="majorHAnsi" w:cstheme="minorHAnsi"/>
                      <w:color w:val="000000" w:themeColor="text1"/>
                      <w:sz w:val="22"/>
                      <w:szCs w:val="22"/>
                    </w:rPr>
                    <w:tab/>
                    <w:t>- fogyatékos diáksport és szabadidősport működési támogatása esetén a támogatásban érintettek száma, versenyek/foglalkozások száma, besorolása</w:t>
                  </w:r>
                </w:p>
                <w:p w14:paraId="6004EAE1" w14:textId="2E5A79ED" w:rsidR="0080303D" w:rsidRPr="00ED6C1A" w:rsidRDefault="0080303D" w:rsidP="00113C62">
                  <w:pPr>
                    <w:widowControl w:val="0"/>
                    <w:suppressAutoHyphens/>
                    <w:jc w:val="both"/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60C4F"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  <w:tab/>
                  </w:r>
                  <w:r w:rsidRPr="00560C4F"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  <w:tab/>
                    <w:t>- rendezvénytámogatás esetén a rendezvények száma, besorolásuk és a rendezvények résztvevő sportolók és nézők száma</w:t>
                  </w:r>
                  <w:r w:rsidRPr="00ED6C1A"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  <w:t>.</w:t>
                  </w:r>
                </w:p>
                <w:p w14:paraId="37B3B153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d.) Nem részesíthető pénzügyi támogatásban két naptári év időtartamban az az önszerveződő közösség</w:t>
                  </w:r>
                </w:p>
                <w:p w14:paraId="03A69319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- amely az előző évben kapott pénzügyi támogatással nem számolt el, és ezt a Bizottság határozatában megállapította,</w:t>
                  </w:r>
                </w:p>
                <w:p w14:paraId="2865E6AC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- az előző évben kapott támogatást a jóváhagyott céltól eltérően használta fel, és ezt a Bizottság határozatában megállapította,</w:t>
                  </w:r>
                </w:p>
                <w:p w14:paraId="684F1DFD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e.) Nem részesíthető pénzügyi támogatásban egy naptári év időtartamban az az önszerveződő közösség</w:t>
                  </w:r>
                </w:p>
                <w:p w14:paraId="3E3E5405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- amely az előző évben kapott pénzügyi támogatással nem megfelelően számolt el, és ezt a Bizottság határozatában megállapította.</w:t>
                  </w:r>
                </w:p>
                <w:p w14:paraId="782A06E0" w14:textId="05A0BAC0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 xml:space="preserve">f.) A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pályázatokat 1 példányban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, a </w:t>
                  </w:r>
                  <w:hyperlink r:id="rId8" w:history="1">
                    <w:r w:rsidRPr="00ED6C1A">
                      <w:rPr>
                        <w:rFonts w:asciiTheme="majorHAnsi" w:hAnsiTheme="majorHAnsi"/>
                        <w:color w:val="0000FF"/>
                        <w:sz w:val="22"/>
                        <w:szCs w:val="22"/>
                        <w:u w:val="single"/>
                      </w:rPr>
                      <w:t>http://varoshaza.nyiregyhaza.hu</w:t>
                    </w:r>
                  </w:hyperlink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honlapon letölthető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"Pályázati adatlap"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című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formanyomtatványon és a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formanyomtatvány mellékletein a Szociális, Egészségügyi és Sport Bizottsághoz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202</w:t>
                  </w:r>
                  <w:r w:rsidR="0049385D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Pr="00ED6C1A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. február </w:t>
                  </w:r>
                  <w:r w:rsidR="00CC5E03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  <w:r w:rsidRPr="00ED6C1A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  <w:r w:rsidRPr="00ED6C1A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napjáig lehet benyújtani személyesen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(Nyíregyháza, Kossuth tér 1., „A” épület 108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/B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. Iroda</w:t>
                  </w:r>
                  <w:r w:rsidRPr="003E67E4">
                    <w:rPr>
                      <w:rFonts w:asciiTheme="majorHAnsi" w:hAnsiTheme="majorHAnsi"/>
                      <w:sz w:val="22"/>
                      <w:szCs w:val="22"/>
                    </w:rPr>
                    <w:t>),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vagy elektronikus úton pdf. formátumban a </w:t>
                  </w:r>
                  <w:hyperlink r:id="rId9" w:history="1">
                    <w:r w:rsidRPr="00ED6C1A">
                      <w:rPr>
                        <w:rStyle w:val="Hiperhivatkozs"/>
                        <w:rFonts w:eastAsiaTheme="majorEastAsia"/>
                        <w:sz w:val="22"/>
                        <w:szCs w:val="22"/>
                      </w:rPr>
                      <w:t>sport@nyiregyhaza.hu</w:t>
                    </w:r>
                  </w:hyperlink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e-mail címre</w:t>
                  </w:r>
                </w:p>
                <w:p w14:paraId="7F56AF04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  <w:p w14:paraId="3B851F2B" w14:textId="02291412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g.) A pályázattal kapcsolatban további felvilágosítás kérhető </w:t>
                  </w:r>
                  <w:r w:rsidRPr="003E67E4">
                    <w:rPr>
                      <w:rFonts w:asciiTheme="majorHAnsi" w:hAnsiTheme="majorHAnsi"/>
                      <w:sz w:val="22"/>
                      <w:szCs w:val="22"/>
                    </w:rPr>
                    <w:t>ügyfélfogadási időben a 42/524-524/291 m. és 42/524-524/126. m. telefonszámon.</w:t>
                  </w:r>
                </w:p>
              </w:tc>
            </w:tr>
            <w:tr w:rsidR="0080303D" w:rsidRPr="00ED6C1A" w14:paraId="55C0606C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</w:tcPr>
                <w:p w14:paraId="73351054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0303D" w:rsidRPr="00ED6C1A" w14:paraId="41EB2C66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03FFD74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Elszámolható költségek:</w:t>
                  </w:r>
                </w:p>
              </w:tc>
            </w:tr>
            <w:tr w:rsidR="0080303D" w:rsidRPr="00ED6C1A" w14:paraId="5541D81F" w14:textId="77777777" w:rsidTr="004A759F">
              <w:trPr>
                <w:tblCellSpacing w:w="15" w:type="dxa"/>
              </w:trPr>
              <w:tc>
                <w:tcPr>
                  <w:tcW w:w="4969" w:type="pct"/>
                  <w:hideMark/>
                </w:tcPr>
                <w:p w14:paraId="7613160D" w14:textId="7643F998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995078">
                    <w:rPr>
                      <w:rFonts w:asciiTheme="majorHAnsi" w:hAnsiTheme="majorHAnsi"/>
                      <w:sz w:val="22"/>
                      <w:szCs w:val="22"/>
                    </w:rPr>
                    <w:t xml:space="preserve">Felkészülési és versenyeztetési, működési, valamint </w:t>
                  </w:r>
                  <w:r w:rsidR="00B04F0F">
                    <w:rPr>
                      <w:rFonts w:asciiTheme="majorHAnsi" w:hAnsiTheme="majorHAnsi"/>
                      <w:sz w:val="22"/>
                      <w:szCs w:val="22"/>
                    </w:rPr>
                    <w:t xml:space="preserve">Nyíregyházán megvalósuló </w:t>
                  </w:r>
                  <w:r w:rsidRPr="00995078">
                    <w:rPr>
                      <w:rFonts w:asciiTheme="majorHAnsi" w:hAnsiTheme="majorHAnsi"/>
                      <w:sz w:val="22"/>
                      <w:szCs w:val="22"/>
                    </w:rPr>
                    <w:t>rendezvényekhez és foglalkozásokhoz kapcsolódó szervezési költségekkel kapcsolatos kiadások.</w:t>
                  </w:r>
                </w:p>
              </w:tc>
            </w:tr>
            <w:tr w:rsidR="0080303D" w:rsidRPr="00ED6C1A" w14:paraId="4241C626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A0D1093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7D42E40C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05B651C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lastRenderedPageBreak/>
                    <w:t>A pályázathoz csatolni kell</w:t>
                  </w:r>
                </w:p>
              </w:tc>
            </w:tr>
          </w:tbl>
          <w:p w14:paraId="0A338A63" w14:textId="77777777" w:rsidR="0080303D" w:rsidRPr="00ED6C1A" w:rsidRDefault="0080303D" w:rsidP="00113C62">
            <w:pPr>
              <w:autoSpaceDE w:val="0"/>
              <w:autoSpaceDN w:val="0"/>
              <w:adjustRightInd w:val="0"/>
              <w:ind w:left="90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650AC56" w14:textId="77777777" w:rsidR="0080303D" w:rsidRPr="00ED6C1A" w:rsidRDefault="0080303D" w:rsidP="00113C62">
            <w:pPr>
              <w:autoSpaceDE w:val="0"/>
              <w:autoSpaceDN w:val="0"/>
              <w:adjustRightInd w:val="0"/>
              <w:ind w:left="90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D6C1A">
              <w:rPr>
                <w:rFonts w:asciiTheme="majorHAnsi" w:hAnsiTheme="majorHAnsi" w:cs="Arial"/>
                <w:sz w:val="22"/>
                <w:szCs w:val="22"/>
              </w:rPr>
              <w:t>a) a támogatásra jogosult működésének igazolására: székhelye szerinti törvényszék által a hatályos adatairól kiállított 30 napnál nem régebbi kivonatát,</w:t>
            </w:r>
          </w:p>
          <w:p w14:paraId="0FF05E2D" w14:textId="7D164169" w:rsidR="0080303D" w:rsidRPr="00ED6C1A" w:rsidRDefault="0080303D" w:rsidP="00113C62">
            <w:pPr>
              <w:autoSpaceDE w:val="0"/>
              <w:autoSpaceDN w:val="0"/>
              <w:adjustRightInd w:val="0"/>
              <w:ind w:left="90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D6C1A">
              <w:rPr>
                <w:rFonts w:asciiTheme="majorHAnsi" w:hAnsiTheme="majorHAnsi" w:cs="Arial"/>
                <w:sz w:val="22"/>
                <w:szCs w:val="22"/>
              </w:rPr>
              <w:t xml:space="preserve">b) az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önszerveződő közösség 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>202</w:t>
            </w:r>
            <w:r w:rsidR="00AF3E15">
              <w:rPr>
                <w:rFonts w:asciiTheme="majorHAnsi" w:hAnsiTheme="majorHAnsi" w:cstheme="minorHAnsi"/>
                <w:sz w:val="22"/>
                <w:szCs w:val="22"/>
              </w:rPr>
              <w:t>4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>. évi - amennyiben ez nem áll rendelkezésre, az azt megelőző- üzleti évről (20</w:t>
            </w:r>
            <w:r w:rsidR="002D56B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  <w:r w:rsidR="00AF3E15"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>-r</w:t>
            </w:r>
            <w:r w:rsidR="00AF3E15">
              <w:rPr>
                <w:rFonts w:asciiTheme="majorHAnsi" w:hAnsiTheme="majorHAnsi" w:cstheme="minorHAnsi"/>
                <w:sz w:val="22"/>
                <w:szCs w:val="22"/>
              </w:rPr>
              <w:t>ó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 xml:space="preserve">l)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szóló számviteli beszámoló egyszerű másolatát, a pályázat benyújtását megelőző évről szóló az egyesülési jogról, a közhasznú jogállásról, valamint a civil szervezetek működéséről és támogatásáról szóló 2011. évi CLXXV. törvény 30.§ (1) bekezdése szerinti beszámolót, a közhasznúsági mellékletet, valamint a beszámoló bírósági letétbe helyezéséről szóló igazolást,</w:t>
            </w:r>
          </w:p>
          <w:p w14:paraId="13598C70" w14:textId="77777777" w:rsidR="0080303D" w:rsidRPr="003B5414" w:rsidRDefault="0080303D" w:rsidP="00113C62">
            <w:pPr>
              <w:ind w:left="851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c) Nyilatkozat az államháztartásról szóló 2011. évi CXCV. törvény (továbbiakban: Áht.) 50. § (1) bekezdés c) pontjában és a nemzeti vagyonról szóló 2011. évi CXCVI. törvény 3. § (1) bekezdés 1. pontjában való megfogalmazottaknak való megfelelésről,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1. melléklete)</w:t>
            </w:r>
          </w:p>
          <w:p w14:paraId="6D6D5EFB" w14:textId="77777777" w:rsidR="0080303D" w:rsidRPr="003B5414" w:rsidRDefault="0080303D" w:rsidP="00113C62">
            <w:pPr>
              <w:ind w:left="1276" w:hanging="425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d) Nyilatkozat arról, hogy megfelel a rendezett munkaügyi kapcsolatok követelményeinek,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(pályázati adatlap 2. melléklete)</w:t>
            </w:r>
          </w:p>
          <w:p w14:paraId="17E1A92A" w14:textId="77777777" w:rsidR="0080303D" w:rsidRPr="003B5414" w:rsidRDefault="0080303D" w:rsidP="00113C62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e) Nyilatkozat a közpénzekből nyújtott támogatások átláthatóságáról szóló 2007. évi CLXXXI. törvény szerinti összeférhetetlenség, érintettség fennállásáról, vagy hiányáról és közzétételi kérelem az érintettség fennállása esetén,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3. melléklete)</w:t>
            </w:r>
          </w:p>
          <w:p w14:paraId="47236BFA" w14:textId="77777777" w:rsidR="0080303D" w:rsidRPr="00ED6C1A" w:rsidRDefault="0080303D" w:rsidP="00113C62">
            <w:pPr>
              <w:ind w:left="1276" w:hanging="37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f) Nyilatkozat a de-minimis támogatásokról,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4. melléklete)</w:t>
            </w:r>
          </w:p>
          <w:p w14:paraId="34F226BE" w14:textId="77777777" w:rsidR="0080303D" w:rsidRPr="003B5414" w:rsidRDefault="0080303D" w:rsidP="00113C62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g) Nyilatkozat Áfa-levonási jogosultságról,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5.  melléklete)</w:t>
            </w:r>
          </w:p>
          <w:p w14:paraId="48C52775" w14:textId="77777777" w:rsidR="0080303D" w:rsidRPr="003B5414" w:rsidRDefault="0080303D" w:rsidP="00113C62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h) Nyilatk</w:t>
            </w:r>
            <w:r>
              <w:rPr>
                <w:rFonts w:asciiTheme="majorHAnsi" w:hAnsiTheme="majorHAnsi"/>
                <w:sz w:val="22"/>
                <w:szCs w:val="22"/>
              </w:rPr>
              <w:t>oz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at az államháztartási törvény végrehajtásáról szóló 368/2011.(XII.31.) Korm.rendelet (továbbiakban: Ávr.)  75.§ (2) bekezdésében meghatározottakról,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6.  melléklete)</w:t>
            </w:r>
          </w:p>
          <w:p w14:paraId="4E878493" w14:textId="77777777" w:rsidR="0080303D" w:rsidRPr="00ED6C1A" w:rsidRDefault="0080303D" w:rsidP="00113C62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i) Nyilatkozat az Ávr. 75.§ (3a) bekezdésében meghatározottakról,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(pályázati adatlap 7. melléklete)</w:t>
            </w:r>
          </w:p>
          <w:p w14:paraId="3FF5E9C6" w14:textId="77777777" w:rsidR="0080303D" w:rsidRPr="00ED6C1A" w:rsidRDefault="0080303D" w:rsidP="00113C62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j) személyes adatok kezeléséhez hozzájáruló nyilatkozat.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(pályázati adatlap 8. melléklete)</w:t>
            </w:r>
          </w:p>
          <w:p w14:paraId="581619C2" w14:textId="77777777" w:rsidR="0080303D" w:rsidRPr="00ED6C1A" w:rsidRDefault="0080303D" w:rsidP="00113C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80303D" w:rsidRPr="00ED6C1A" w14:paraId="482383C5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2E71698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támogatási szerződés megkötéséhez a kedvezményezett a támogató rendelkezésére bocsátja:</w:t>
                  </w:r>
                </w:p>
                <w:p w14:paraId="565AAD5E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a) a nevében aláírásra jogosult személy vagy személyek pénzügyi intézmény által igazolt, ügyvéd vagy kamarai jogtanácsos által ellenjegyzett vagy közjegyző által hitelesített aláírás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mintáját vagy az aláírás minta közjegyző által hitesített másolatát és</w:t>
                  </w:r>
                </w:p>
                <w:p w14:paraId="6FB9DB6B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b) a létesítő okiratának vagy jogszabályban meghatározott nyilvántartásba vételét igazoló okiratának eredeti példányát.</w:t>
                  </w:r>
                </w:p>
              </w:tc>
            </w:tr>
            <w:tr w:rsidR="0080303D" w:rsidRPr="00ED6C1A" w14:paraId="59AFE26C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1582E5A0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272F1E37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B8E2505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Ha a kedvezményezett három éven belül több (legalább kettő) alkalommal nyújt be pályázatot ugyanahhoz a támogatóhoz, és a fenti a), b) pontokban meghatározott okiratokban foglalt adatok nem változtak, ezen okiratokat a legkorábban benyújtott pályázathoz kell csatolnia, és a további pályázatban pedig nyilatkoznia kell arról, hogy ezen okiratokban foglalt adatok nem változtak.</w:t>
                  </w:r>
                </w:p>
              </w:tc>
            </w:tr>
            <w:tr w:rsidR="0080303D" w:rsidRPr="00ED6C1A" w14:paraId="7DC3E83D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5A6DEF3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36012D3D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FB175CD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fenti a), b) pontokban meghatározott dokumentumok kiállításának dátuma nem lehet a támogatási igény benyújtásának napjától számított kilencven napnál régebbi.</w:t>
                  </w:r>
                </w:p>
              </w:tc>
            </w:tr>
            <w:tr w:rsidR="0080303D" w:rsidRPr="00ED6C1A" w14:paraId="0BC9E4DC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63148FC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lastRenderedPageBreak/>
                    <w:t>.</w:t>
                  </w:r>
                </w:p>
              </w:tc>
            </w:tr>
            <w:tr w:rsidR="0080303D" w:rsidRPr="00ED6C1A" w14:paraId="743AA07F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B5D8252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pályázattal kapcsolatos hiánypótlás:</w:t>
                  </w:r>
                </w:p>
                <w:p w14:paraId="2D5D58AF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  <w:p w14:paraId="712003B1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Hiányosan benyújtott pályázat esetén, a hiánypótlási felhívást a kézbesítésétől számított 8 napon belül kell teljesíteni. Amennyiben a pályázó a hiánypótlást felhívás ellenére sem teljesíti, a pályázat nem terjeszthető a Bizottság elé.</w:t>
                  </w:r>
                </w:p>
              </w:tc>
            </w:tr>
            <w:tr w:rsidR="0080303D" w:rsidRPr="00ED6C1A" w14:paraId="2164DFBC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</w:tcPr>
                <w:p w14:paraId="082C2A71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0303D" w:rsidRPr="00ED6C1A" w14:paraId="60C7EFF9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5E7E8FE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Támogatás folyósítása:</w:t>
                  </w:r>
                </w:p>
                <w:p w14:paraId="4FCF5A4C" w14:textId="3D363E9C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 xml:space="preserve">A támogatás egy összegben a Támogatási Szerződés megkötésétől számított 30 napon belül a támogatott szervezet részére kiutalásra kerül. </w:t>
                  </w:r>
                </w:p>
              </w:tc>
            </w:tr>
            <w:tr w:rsidR="0080303D" w:rsidRPr="00ED6C1A" w14:paraId="58515A66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14DFF8B" w14:textId="4A0BAE9B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0303D" w:rsidRPr="00ED6C1A" w14:paraId="332BF42B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405F244" w14:textId="77777777" w:rsidR="0080303D" w:rsidRPr="00ED6C1A" w:rsidRDefault="0080303D" w:rsidP="007F244A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Támogatás intenzitása: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A megítélt támogatási összeg 100%-a. A támogató saját forrás meglétét nem írja elő.</w:t>
                  </w:r>
                </w:p>
              </w:tc>
            </w:tr>
            <w:tr w:rsidR="0080303D" w:rsidRPr="00ED6C1A" w14:paraId="7A371B8E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842EAD1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5456AC68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F29094D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Jogorvoslati lehetőség:</w:t>
                  </w:r>
                </w:p>
              </w:tc>
            </w:tr>
            <w:tr w:rsidR="0080303D" w:rsidRPr="00ED6C1A" w14:paraId="38E482F0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1C20FF07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támogatói döntéssel a támogató és a támogatott között polgári jogi jogviszony jön létre. A döntés ellen a polgári perrendtartásról szóló 2016. évi CXXX. törvényben meghatározottak szerint jogorvoslatnak van helye.</w:t>
                  </w:r>
                </w:p>
              </w:tc>
            </w:tr>
            <w:tr w:rsidR="0080303D" w:rsidRPr="00ED6C1A" w14:paraId="1928323A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1801166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59668BF9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61B8914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A beérkezett pályázatokat tartalmazó előterjesztést a pályázati időszak zárónapját követő 45. napig a Bizottság soron következő ülésén bírálja el. A Bizottsági határozat helyben szokásos módon az Önkormányzat hivatalos honlapján </w:t>
                  </w:r>
                  <w:hyperlink r:id="rId10" w:history="1">
                    <w:r w:rsidRPr="00ED6C1A">
                      <w:rPr>
                        <w:rFonts w:asciiTheme="majorHAnsi" w:hAnsiTheme="majorHAnsi"/>
                        <w:b/>
                        <w:bCs/>
                        <w:color w:val="0000FF"/>
                        <w:sz w:val="22"/>
                        <w:szCs w:val="22"/>
                        <w:u w:val="single"/>
                      </w:rPr>
                      <w:t>www.varoshaza.nyiregyhaza.hu</w:t>
                    </w:r>
                  </w:hyperlink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nyilvánosan elérhető a bizottsági ülést követően.</w:t>
                  </w:r>
                </w:p>
              </w:tc>
            </w:tr>
            <w:tr w:rsidR="0080303D" w:rsidRPr="00ED6C1A" w14:paraId="08B58589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E14A2C7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7B8CA871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6D0990F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Támogató értesítő okiratot küld a Támogatott részére a bizottsági döntésről a döntést követő 10 munkanapon belül.</w:t>
                  </w:r>
                </w:p>
              </w:tc>
            </w:tr>
            <w:tr w:rsidR="0080303D" w:rsidRPr="00ED6C1A" w14:paraId="15B7C382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E26E8A4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718CC054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5D4033B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támogatásban részesülő szervezet a kapott támogatást csak a Bizottság által meghatározott célra használhatja fel.</w:t>
                  </w:r>
                </w:p>
              </w:tc>
            </w:tr>
            <w:tr w:rsidR="0080303D" w:rsidRPr="00ED6C1A" w14:paraId="0E4BA16E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FBB44CF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75FECCBB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67C9F7A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támogatás felhasználásával kapcsolatos ellenőrzési-tűrési és adatszolgáltatási kötelezettség</w:t>
                  </w:r>
                </w:p>
              </w:tc>
            </w:tr>
            <w:tr w:rsidR="0080303D" w:rsidRPr="00ED6C1A" w14:paraId="0311E6B7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B0111BA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Pályázó tudomásul veszi, hogy Nyíregyháza Megyei Jogú Város Polgármesteri Hivatal belső szervezeti egységei ellenőrzik a támogatás felhasználásának szakmai jogosultságát és összegszerűségét. A Hivatal belső ellenőrzési szervezete a pénzügyi és számviteli szabályoknak való megfelelésen túlmenően a helyszínen is jogosult ellenőrzést folytatni. Támogatott a támogatás összegének felhasználásához köteles az ellenőrzéshez szükséges adatokat, dokumentumokat az ellenőrzést végző rendelkezésére bocsátani. A támogatás összegének felhasználását az Állami Számvevőszék is jogosult vizsgálni.</w:t>
                  </w:r>
                </w:p>
              </w:tc>
            </w:tr>
            <w:tr w:rsidR="0080303D" w:rsidRPr="00ED6C1A" w14:paraId="246EA1E2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0CC9B4C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4D3B7F31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3451B77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A pályázó köteles az államháztartásról szóló törvény végrehajtásáról szóló kormányrendelet alapján az adatszolgáltatáshoz szükséges adatokat és az azokban bekövetkező változásokat a támogató felé a vonatkozó jogszabályi rendelkezéseknek megfelelően bejelenteni. Ennek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lastRenderedPageBreak/>
                    <w:t>elmulasztásából eredő joghátrányért a támogatott teljes körű felelősséggel tartozik. Amennyiben a támogatási szerződés megkötése a támogatott felróható magatartása, mulasztása (adatszolgáltatás hiánya, valótlan tartalmú adatszolgáltatás) miatt meghiúsul, a támogató a támogatási szerződés megkötésétől eláll.</w:t>
                  </w:r>
                </w:p>
              </w:tc>
            </w:tr>
            <w:tr w:rsidR="0080303D" w:rsidRPr="00ED6C1A" w14:paraId="452C075E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E8B6844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lastRenderedPageBreak/>
                    <w:t>.</w:t>
                  </w:r>
                </w:p>
              </w:tc>
            </w:tr>
            <w:tr w:rsidR="0080303D" w:rsidRPr="00ED6C1A" w14:paraId="7C4C17ED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52374FE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pályázathoz csatolni kell a pályázati anyagban található, az adatok, személyes adatok kezeléséhez szükséges hozzájáruló nyilatkozatot.</w:t>
                  </w:r>
                </w:p>
              </w:tc>
            </w:tr>
            <w:tr w:rsidR="0080303D" w:rsidRPr="00ED6C1A" w14:paraId="1AA23A66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E3ECF45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10CE1E9B" w14:textId="77777777" w:rsidTr="004A759F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3D1E0AE" w14:textId="77777777" w:rsidR="0080303D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pályázó tudomásul veszi, hogy a valótlan vagy hiányos adatok megadása esetén a pályázata érvénytelen.</w:t>
                  </w:r>
                </w:p>
                <w:p w14:paraId="01981CC1" w14:textId="77777777" w:rsidR="00D563BD" w:rsidRDefault="00D563B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14:paraId="5CA71499" w14:textId="4393B689" w:rsidR="00D563BD" w:rsidRPr="00ED6C1A" w:rsidRDefault="00D563B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>Az elnyert támogatás célirányos felhasználását a támogatási szerződésben foglaltak szerint a tárgyévet követő év január 31-ig kel igazolni.</w:t>
                  </w:r>
                </w:p>
              </w:tc>
            </w:tr>
            <w:tr w:rsidR="0080303D" w:rsidRPr="00ED6C1A" w14:paraId="0E0824AF" w14:textId="77777777" w:rsidTr="004A759F">
              <w:trPr>
                <w:trHeight w:val="1024"/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E78DECC" w14:textId="5970198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Nyíregyháza, 202</w:t>
                  </w:r>
                  <w:r w:rsidR="00AF3E15">
                    <w:rPr>
                      <w:rFonts w:asciiTheme="majorHAnsi" w:hAnsiTheme="majorHAnsi"/>
                      <w:sz w:val="22"/>
                      <w:szCs w:val="22"/>
                    </w:rPr>
                    <w:t>5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. január </w:t>
                  </w:r>
                  <w:r w:rsidR="002D56BF">
                    <w:rPr>
                      <w:rFonts w:asciiTheme="majorHAnsi" w:hAnsiTheme="majorHAnsi"/>
                      <w:sz w:val="22"/>
                      <w:szCs w:val="22"/>
                    </w:rPr>
                    <w:t>10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.</w:t>
                  </w:r>
                </w:p>
              </w:tc>
            </w:tr>
            <w:tr w:rsidR="0080303D" w:rsidRPr="00ED6C1A" w14:paraId="522AC009" w14:textId="77777777" w:rsidTr="004A759F">
              <w:trPr>
                <w:trHeight w:val="1457"/>
                <w:tblCellSpacing w:w="15" w:type="dxa"/>
              </w:trPr>
              <w:tc>
                <w:tcPr>
                  <w:tcW w:w="4969" w:type="pct"/>
                  <w:vAlign w:val="center"/>
                </w:tcPr>
                <w:p w14:paraId="6974089E" w14:textId="576F2F70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="004B18D5">
                    <w:rPr>
                      <w:rFonts w:asciiTheme="majorHAnsi" w:hAnsiTheme="majorHAnsi"/>
                      <w:sz w:val="22"/>
                      <w:szCs w:val="22"/>
                    </w:rPr>
                    <w:t>Vassné Harman Gyöngyi</w:t>
                  </w:r>
                </w:p>
                <w:p w14:paraId="237B7456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   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                       elnök</w:t>
                  </w:r>
                </w:p>
              </w:tc>
            </w:tr>
            <w:tr w:rsidR="0080303D" w:rsidRPr="00ED6C1A" w14:paraId="620A5D94" w14:textId="77777777" w:rsidTr="004A759F">
              <w:trPr>
                <w:trHeight w:val="1457"/>
                <w:tblCellSpacing w:w="15" w:type="dxa"/>
              </w:trPr>
              <w:tc>
                <w:tcPr>
                  <w:tcW w:w="4969" w:type="pct"/>
                  <w:vAlign w:val="center"/>
                </w:tcPr>
                <w:p w14:paraId="739F730A" w14:textId="77777777" w:rsidR="00937ED7" w:rsidRPr="00937ED7" w:rsidRDefault="00937ED7" w:rsidP="00937ED7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937ED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u w:val="single"/>
                    </w:rPr>
                    <w:t>Pályázati adatlap</w:t>
                  </w:r>
                </w:p>
                <w:p w14:paraId="4D160D55" w14:textId="77777777" w:rsidR="0080303D" w:rsidRPr="00ED6C1A" w:rsidRDefault="0080303D" w:rsidP="00113C62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14:paraId="42B4DF97" w14:textId="77777777" w:rsidR="0080303D" w:rsidRPr="00ED6C1A" w:rsidRDefault="0080303D" w:rsidP="00113C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F2AC943" w14:textId="349050B0" w:rsidR="00F500ED" w:rsidRPr="00842AEB" w:rsidRDefault="00F500ED" w:rsidP="00842AEB">
      <w:pPr>
        <w:spacing w:after="200" w:line="276" w:lineRule="auto"/>
        <w:rPr>
          <w:b/>
          <w:bCs/>
          <w:lang w:eastAsia="ar-SA"/>
        </w:rPr>
      </w:pPr>
    </w:p>
    <w:bookmarkEnd w:id="0"/>
    <w:sectPr w:rsidR="00F500ED" w:rsidRPr="00842AEB" w:rsidSect="00847B73">
      <w:headerReference w:type="even" r:id="rId11"/>
      <w:headerReference w:type="default" r:id="rId12"/>
      <w:headerReference w:type="first" r:id="rId13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471C" w14:textId="77777777" w:rsidR="00113C62" w:rsidRDefault="00113C62" w:rsidP="00EE1912">
      <w:r>
        <w:separator/>
      </w:r>
    </w:p>
  </w:endnote>
  <w:endnote w:type="continuationSeparator" w:id="0">
    <w:p w14:paraId="53F54D06" w14:textId="77777777" w:rsidR="00113C62" w:rsidRDefault="00113C62" w:rsidP="00EE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336E" w14:textId="77777777" w:rsidR="00113C62" w:rsidRDefault="00113C62" w:rsidP="00EE1912">
      <w:r>
        <w:separator/>
      </w:r>
    </w:p>
  </w:footnote>
  <w:footnote w:type="continuationSeparator" w:id="0">
    <w:p w14:paraId="2FB7954C" w14:textId="77777777" w:rsidR="00113C62" w:rsidRDefault="00113C62" w:rsidP="00EE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1FB0" w14:textId="77777777" w:rsidR="00113C62" w:rsidRDefault="00937ED7">
    <w:pPr>
      <w:pStyle w:val="lfej"/>
    </w:pPr>
    <w:r>
      <w:rPr>
        <w:noProof/>
        <w:lang w:eastAsia="hu-HU"/>
      </w:rPr>
      <w:pict w14:anchorId="6F2B0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6" o:spid="_x0000_s2067" type="#_x0000_t75" style="position:absolute;margin-left:0;margin-top:0;width:576.95pt;height:821.3pt;z-index:-251651072;mso-position-horizontal:center;mso-position-horizontal-relative:margin;mso-position-vertical:center;mso-position-vertical-relative:margin" o:allowincell="f">
          <v:imagedata r:id="rId1" o:title="levelpapi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1BD9A" w14:textId="77777777" w:rsidR="00113C62" w:rsidRPr="00847B73" w:rsidRDefault="00113C62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1AE7BA" wp14:editId="0338B100">
              <wp:simplePos x="0" y="0"/>
              <wp:positionH relativeFrom="column">
                <wp:posOffset>3356610</wp:posOffset>
              </wp:positionH>
              <wp:positionV relativeFrom="paragraph">
                <wp:posOffset>92710</wp:posOffset>
              </wp:positionV>
              <wp:extent cx="3138170" cy="9906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98FAC" w14:textId="5F5CA31E" w:rsidR="00113C62" w:rsidRPr="006E0500" w:rsidRDefault="00113C62" w:rsidP="006E0500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AE7B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4.3pt;margin-top:7.3pt;width:247.1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" stroked="f">
              <v:textbox>
                <w:txbxContent>
                  <w:p w14:paraId="03398FAC" w14:textId="5F5CA31E" w:rsidR="00113C62" w:rsidRPr="006E0500" w:rsidRDefault="00113C62" w:rsidP="006E0500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937ED7">
      <w:rPr>
        <w:noProof/>
        <w:lang w:eastAsia="hu-HU"/>
      </w:rPr>
      <w:pict w14:anchorId="30EB0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7" o:spid="_x0000_s2068" type="#_x0000_t75" style="position:absolute;margin-left:-47.55pt;margin-top:-111.05pt;width:576.95pt;height:821.3pt;z-index:-251650048;mso-position-horizontal-relative:margin;mso-position-vertical-relative:margin" o:allowincell="f">
          <v:imagedata r:id="rId1" o:title="levelpapir2"/>
          <w10:wrap anchorx="margin" anchory="margin"/>
        </v:shape>
      </w:pic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3BA5F3" wp14:editId="3F5A32B8">
              <wp:simplePos x="0" y="0"/>
              <wp:positionH relativeFrom="column">
                <wp:posOffset>543560</wp:posOffset>
              </wp:positionH>
              <wp:positionV relativeFrom="paragraph">
                <wp:posOffset>98425</wp:posOffset>
              </wp:positionV>
              <wp:extent cx="2447290" cy="90741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B090B" w14:textId="77777777" w:rsidR="00113C62" w:rsidRPr="006E0500" w:rsidRDefault="00113C62" w:rsidP="00EE1912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6E0500"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Nyíregyháza</w:t>
                          </w:r>
                        </w:p>
                        <w:p w14:paraId="50A6D864" w14:textId="77777777" w:rsidR="00113C62" w:rsidRPr="006E0500" w:rsidRDefault="00113C62" w:rsidP="00EE1912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6E0500"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Megyei Jogú Város</w:t>
                          </w:r>
                        </w:p>
                        <w:p w14:paraId="2BC855A9" w14:textId="77777777" w:rsidR="00113C62" w:rsidRPr="006E0500" w:rsidRDefault="00113C62" w:rsidP="00EE1912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6E0500"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POLGÁRMESTERI HIVATALA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BA5F3" id="Text Box 10" o:spid="_x0000_s1027" type="#_x0000_t202" style="position:absolute;margin-left:42.8pt;margin-top:7.75pt;width:192.7pt;height:71.4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" stroked="f">
              <v:textbox>
                <w:txbxContent>
                  <w:p w14:paraId="634B090B" w14:textId="77777777" w:rsidR="00113C62" w:rsidRPr="006E0500" w:rsidRDefault="00113C62" w:rsidP="00EE1912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6E0500"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  <w:t>Nyíregyháza</w:t>
                    </w:r>
                  </w:p>
                  <w:p w14:paraId="50A6D864" w14:textId="77777777" w:rsidR="00113C62" w:rsidRPr="006E0500" w:rsidRDefault="00113C62" w:rsidP="00EE1912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6E0500"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  <w:t>Megyei Jogú Város</w:t>
                    </w:r>
                  </w:p>
                  <w:p w14:paraId="2BC855A9" w14:textId="77777777" w:rsidR="00113C62" w:rsidRPr="006E0500" w:rsidRDefault="00113C62" w:rsidP="00EE1912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6E0500"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  <w:t>POLGÁRMESTERI HIVATALA</w:t>
                    </w:r>
                  </w:p>
                </w:txbxContent>
              </v:textbox>
            </v:shape>
          </w:pict>
        </mc:Fallback>
      </mc:AlternateContent>
    </w:r>
  </w:p>
  <w:p w14:paraId="3313A15A" w14:textId="77777777" w:rsidR="00113C62" w:rsidRDefault="00113C6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A847" w14:textId="77777777" w:rsidR="00113C62" w:rsidRDefault="00937ED7">
    <w:pPr>
      <w:pStyle w:val="lfej"/>
    </w:pPr>
    <w:r>
      <w:rPr>
        <w:noProof/>
        <w:lang w:eastAsia="hu-HU"/>
      </w:rPr>
      <w:pict w14:anchorId="02589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5" o:spid="_x0000_s2066" type="#_x0000_t75" style="position:absolute;margin-left:0;margin-top:0;width:576.95pt;height:821.3pt;z-index:-251652096;mso-position-horizontal:center;mso-position-horizontal-relative:margin;mso-position-vertical:center;mso-position-vertical-relative:margin" o:allowincell="f">
          <v:imagedata r:id="rId1" o:title="levelpapir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4C4B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i w:val="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6" w15:restartNumberingAfterBreak="0">
    <w:nsid w:val="0000000E"/>
    <w:multiLevelType w:val="singleLevel"/>
    <w:tmpl w:val="0000000E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000000"/>
      </w:rPr>
    </w:lvl>
  </w:abstractNum>
  <w:abstractNum w:abstractNumId="7" w15:restartNumberingAfterBreak="0">
    <w:nsid w:val="0000000F"/>
    <w:multiLevelType w:val="singleLevel"/>
    <w:tmpl w:val="0000000F"/>
    <w:name w:val="WW8Num1"/>
    <w:lvl w:ilvl="0">
      <w:start w:val="5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15"/>
    <w:multiLevelType w:val="multilevel"/>
    <w:tmpl w:val="00000015"/>
    <w:lvl w:ilvl="0">
      <w:start w:val="4"/>
      <w:numFmt w:val="decimal"/>
      <w:lvlText w:val="(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17"/>
    <w:multiLevelType w:val="multilevel"/>
    <w:tmpl w:val="CFCA127C"/>
    <w:lvl w:ilvl="0">
      <w:start w:val="2"/>
      <w:numFmt w:val="decimal"/>
      <w:lvlText w:val="(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18"/>
    <w:multiLevelType w:val="multilevel"/>
    <w:tmpl w:val="00000018"/>
    <w:lvl w:ilvl="0">
      <w:start w:val="2"/>
      <w:numFmt w:val="decimal"/>
      <w:lvlText w:val="(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FA4B23"/>
    <w:multiLevelType w:val="hybridMultilevel"/>
    <w:tmpl w:val="8FAA05C2"/>
    <w:lvl w:ilvl="0" w:tplc="648EFBFC">
      <w:start w:val="1"/>
      <w:numFmt w:val="lowerLetter"/>
      <w:lvlText w:val="%1)"/>
      <w:lvlJc w:val="left"/>
      <w:pPr>
        <w:ind w:left="1260" w:hanging="360"/>
      </w:pPr>
      <w:rPr>
        <w:rFonts w:eastAsia="Calibri"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E6907AA"/>
    <w:multiLevelType w:val="hybridMultilevel"/>
    <w:tmpl w:val="4B7C43CE"/>
    <w:lvl w:ilvl="0" w:tplc="2D2EA7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F463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i w:val="0"/>
      </w:rPr>
    </w:lvl>
  </w:abstractNum>
  <w:abstractNum w:abstractNumId="16" w15:restartNumberingAfterBreak="0">
    <w:nsid w:val="19B1426C"/>
    <w:multiLevelType w:val="hybridMultilevel"/>
    <w:tmpl w:val="B2BA41F2"/>
    <w:lvl w:ilvl="0" w:tplc="0FB4C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230E6"/>
    <w:multiLevelType w:val="multilevel"/>
    <w:tmpl w:val="5B26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BA6C77"/>
    <w:multiLevelType w:val="hybridMultilevel"/>
    <w:tmpl w:val="80E67906"/>
    <w:lvl w:ilvl="0" w:tplc="75FE292A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9FA09AA"/>
    <w:multiLevelType w:val="hybridMultilevel"/>
    <w:tmpl w:val="B50C28C8"/>
    <w:lvl w:ilvl="0" w:tplc="5D0636D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813F3"/>
    <w:multiLevelType w:val="hybridMultilevel"/>
    <w:tmpl w:val="81783E18"/>
    <w:lvl w:ilvl="0" w:tplc="AE50C106">
      <w:start w:val="2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8FA8B052">
      <w:start w:val="1"/>
      <w:numFmt w:val="lowerLetter"/>
      <w:lvlText w:val="%2)"/>
      <w:lvlJc w:val="left"/>
      <w:pPr>
        <w:ind w:left="1980" w:hanging="360"/>
      </w:pPr>
      <w:rPr>
        <w:rFonts w:ascii="Calibri" w:eastAsia="Calibri" w:hAnsi="Calibri" w:cs="Arial"/>
      </w:r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2ECD3D78"/>
    <w:multiLevelType w:val="hybridMultilevel"/>
    <w:tmpl w:val="EBF6DAB8"/>
    <w:lvl w:ilvl="0" w:tplc="D4CC347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2F2F58DA"/>
    <w:multiLevelType w:val="hybridMultilevel"/>
    <w:tmpl w:val="726647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57177"/>
    <w:multiLevelType w:val="hybridMultilevel"/>
    <w:tmpl w:val="DA3CEC38"/>
    <w:lvl w:ilvl="0" w:tplc="20B4FF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31B4A"/>
    <w:multiLevelType w:val="hybridMultilevel"/>
    <w:tmpl w:val="3DCE89E8"/>
    <w:lvl w:ilvl="0" w:tplc="996E79C6">
      <w:start w:val="2"/>
      <w:numFmt w:val="decimal"/>
      <w:lvlText w:val="(%1)"/>
      <w:lvlJc w:val="left"/>
      <w:pPr>
        <w:ind w:left="18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44" w:hanging="360"/>
      </w:pPr>
    </w:lvl>
    <w:lvl w:ilvl="2" w:tplc="040E001B" w:tentative="1">
      <w:start w:val="1"/>
      <w:numFmt w:val="lowerRoman"/>
      <w:lvlText w:val="%3."/>
      <w:lvlJc w:val="right"/>
      <w:pPr>
        <w:ind w:left="3264" w:hanging="180"/>
      </w:pPr>
    </w:lvl>
    <w:lvl w:ilvl="3" w:tplc="040E000F" w:tentative="1">
      <w:start w:val="1"/>
      <w:numFmt w:val="decimal"/>
      <w:lvlText w:val="%4."/>
      <w:lvlJc w:val="left"/>
      <w:pPr>
        <w:ind w:left="3984" w:hanging="360"/>
      </w:pPr>
    </w:lvl>
    <w:lvl w:ilvl="4" w:tplc="040E0019" w:tentative="1">
      <w:start w:val="1"/>
      <w:numFmt w:val="lowerLetter"/>
      <w:lvlText w:val="%5."/>
      <w:lvlJc w:val="left"/>
      <w:pPr>
        <w:ind w:left="4704" w:hanging="360"/>
      </w:pPr>
    </w:lvl>
    <w:lvl w:ilvl="5" w:tplc="040E001B" w:tentative="1">
      <w:start w:val="1"/>
      <w:numFmt w:val="lowerRoman"/>
      <w:lvlText w:val="%6."/>
      <w:lvlJc w:val="right"/>
      <w:pPr>
        <w:ind w:left="5424" w:hanging="180"/>
      </w:pPr>
    </w:lvl>
    <w:lvl w:ilvl="6" w:tplc="040E000F" w:tentative="1">
      <w:start w:val="1"/>
      <w:numFmt w:val="decimal"/>
      <w:lvlText w:val="%7."/>
      <w:lvlJc w:val="left"/>
      <w:pPr>
        <w:ind w:left="6144" w:hanging="360"/>
      </w:pPr>
    </w:lvl>
    <w:lvl w:ilvl="7" w:tplc="040E0019" w:tentative="1">
      <w:start w:val="1"/>
      <w:numFmt w:val="lowerLetter"/>
      <w:lvlText w:val="%8."/>
      <w:lvlJc w:val="left"/>
      <w:pPr>
        <w:ind w:left="6864" w:hanging="360"/>
      </w:pPr>
    </w:lvl>
    <w:lvl w:ilvl="8" w:tplc="040E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5" w15:restartNumberingAfterBreak="0">
    <w:nsid w:val="380F43C5"/>
    <w:multiLevelType w:val="hybridMultilevel"/>
    <w:tmpl w:val="2A38ED96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9725EB"/>
    <w:multiLevelType w:val="hybridMultilevel"/>
    <w:tmpl w:val="42EEF5F6"/>
    <w:lvl w:ilvl="0" w:tplc="85AED9B2">
      <w:start w:val="2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1230BC0"/>
    <w:multiLevelType w:val="hybridMultilevel"/>
    <w:tmpl w:val="712ACDF8"/>
    <w:lvl w:ilvl="0" w:tplc="D6E47484">
      <w:start w:val="1"/>
      <w:numFmt w:val="decimal"/>
      <w:lvlText w:val="(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39B40BD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Arial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3234A23"/>
    <w:multiLevelType w:val="hybridMultilevel"/>
    <w:tmpl w:val="AA30695C"/>
    <w:lvl w:ilvl="0" w:tplc="0E6200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019F9"/>
    <w:multiLevelType w:val="hybridMultilevel"/>
    <w:tmpl w:val="8FAA05C2"/>
    <w:lvl w:ilvl="0" w:tplc="648EFBFC">
      <w:start w:val="1"/>
      <w:numFmt w:val="lowerLetter"/>
      <w:lvlText w:val="%1)"/>
      <w:lvlJc w:val="left"/>
      <w:pPr>
        <w:ind w:left="1260" w:hanging="360"/>
      </w:pPr>
      <w:rPr>
        <w:rFonts w:eastAsia="Calibri"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6DD51B4"/>
    <w:multiLevelType w:val="hybridMultilevel"/>
    <w:tmpl w:val="636E11E8"/>
    <w:lvl w:ilvl="0" w:tplc="5D76122C">
      <w:start w:val="2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89F381B"/>
    <w:multiLevelType w:val="hybridMultilevel"/>
    <w:tmpl w:val="BCF4598E"/>
    <w:lvl w:ilvl="0" w:tplc="37BC6F5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717E6"/>
    <w:multiLevelType w:val="hybridMultilevel"/>
    <w:tmpl w:val="FC3E8F36"/>
    <w:lvl w:ilvl="0" w:tplc="35DA4790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52724"/>
    <w:multiLevelType w:val="hybridMultilevel"/>
    <w:tmpl w:val="8FAA05C2"/>
    <w:lvl w:ilvl="0" w:tplc="648EFBFC">
      <w:start w:val="1"/>
      <w:numFmt w:val="lowerLetter"/>
      <w:lvlText w:val="%1)"/>
      <w:lvlJc w:val="left"/>
      <w:pPr>
        <w:ind w:left="1260" w:hanging="360"/>
      </w:pPr>
      <w:rPr>
        <w:rFonts w:eastAsia="Calibri"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6C30601"/>
    <w:multiLevelType w:val="hybridMultilevel"/>
    <w:tmpl w:val="2860532C"/>
    <w:lvl w:ilvl="0" w:tplc="232CB956">
      <w:start w:val="1"/>
      <w:numFmt w:val="bullet"/>
      <w:lvlText w:val="o"/>
      <w:lvlJc w:val="left"/>
      <w:pPr>
        <w:tabs>
          <w:tab w:val="num" w:pos="1065"/>
        </w:tabs>
        <w:ind w:left="1065" w:hanging="705"/>
      </w:pPr>
      <w:rPr>
        <w:rFonts w:ascii="Courier New" w:hAnsi="Courier New" w:cs="Courier New" w:hint="default"/>
        <w:b w:val="0"/>
        <w:sz w:val="4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6" w15:restartNumberingAfterBreak="0">
    <w:nsid w:val="71517FCB"/>
    <w:multiLevelType w:val="hybridMultilevel"/>
    <w:tmpl w:val="4732DFF4"/>
    <w:lvl w:ilvl="0" w:tplc="C8A4EFC6">
      <w:start w:val="1"/>
      <w:numFmt w:val="lowerLetter"/>
      <w:lvlText w:val="%1)"/>
      <w:lvlJc w:val="left"/>
      <w:pPr>
        <w:ind w:left="862" w:hanging="360"/>
      </w:pPr>
      <w:rPr>
        <w:rFonts w:ascii="Calibri" w:eastAsia="Lucida Sans Unicode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7890939"/>
    <w:multiLevelType w:val="hybridMultilevel"/>
    <w:tmpl w:val="636E11E8"/>
    <w:lvl w:ilvl="0" w:tplc="5D76122C">
      <w:start w:val="2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901676622">
    <w:abstractNumId w:val="31"/>
  </w:num>
  <w:num w:numId="2" w16cid:durableId="1419670290">
    <w:abstractNumId w:val="17"/>
  </w:num>
  <w:num w:numId="3" w16cid:durableId="1147553320">
    <w:abstractNumId w:val="21"/>
  </w:num>
  <w:num w:numId="4" w16cid:durableId="1390567486">
    <w:abstractNumId w:val="1"/>
  </w:num>
  <w:num w:numId="5" w16cid:durableId="1704403435">
    <w:abstractNumId w:val="2"/>
  </w:num>
  <w:num w:numId="6" w16cid:durableId="949777604">
    <w:abstractNumId w:val="3"/>
  </w:num>
  <w:num w:numId="7" w16cid:durableId="1445735955">
    <w:abstractNumId w:val="4"/>
  </w:num>
  <w:num w:numId="8" w16cid:durableId="768543582">
    <w:abstractNumId w:val="5"/>
  </w:num>
  <w:num w:numId="9" w16cid:durableId="1936598271">
    <w:abstractNumId w:val="6"/>
  </w:num>
  <w:num w:numId="10" w16cid:durableId="700975291">
    <w:abstractNumId w:val="7"/>
  </w:num>
  <w:num w:numId="11" w16cid:durableId="679770377">
    <w:abstractNumId w:val="8"/>
  </w:num>
  <w:num w:numId="12" w16cid:durableId="808743808">
    <w:abstractNumId w:val="9"/>
  </w:num>
  <w:num w:numId="13" w16cid:durableId="1856917694">
    <w:abstractNumId w:val="10"/>
  </w:num>
  <w:num w:numId="14" w16cid:durableId="1653947210">
    <w:abstractNumId w:val="18"/>
  </w:num>
  <w:num w:numId="15" w16cid:durableId="399132671">
    <w:abstractNumId w:val="15"/>
  </w:num>
  <w:num w:numId="16" w16cid:durableId="1056391854">
    <w:abstractNumId w:val="37"/>
  </w:num>
  <w:num w:numId="17" w16cid:durableId="1062600937">
    <w:abstractNumId w:val="27"/>
  </w:num>
  <w:num w:numId="18" w16cid:durableId="1555503028">
    <w:abstractNumId w:val="24"/>
  </w:num>
  <w:num w:numId="19" w16cid:durableId="1183471626">
    <w:abstractNumId w:val="30"/>
  </w:num>
  <w:num w:numId="20" w16cid:durableId="1014503726">
    <w:abstractNumId w:val="36"/>
  </w:num>
  <w:num w:numId="21" w16cid:durableId="762260175">
    <w:abstractNumId w:val="33"/>
  </w:num>
  <w:num w:numId="22" w16cid:durableId="189758212">
    <w:abstractNumId w:val="13"/>
  </w:num>
  <w:num w:numId="23" w16cid:durableId="1828084681">
    <w:abstractNumId w:val="23"/>
  </w:num>
  <w:num w:numId="24" w16cid:durableId="1854683918">
    <w:abstractNumId w:val="32"/>
  </w:num>
  <w:num w:numId="25" w16cid:durableId="1943028892">
    <w:abstractNumId w:val="26"/>
  </w:num>
  <w:num w:numId="26" w16cid:durableId="765266235">
    <w:abstractNumId w:val="20"/>
  </w:num>
  <w:num w:numId="27" w16cid:durableId="1214342818">
    <w:abstractNumId w:val="25"/>
  </w:num>
  <w:num w:numId="28" w16cid:durableId="1765035449">
    <w:abstractNumId w:val="38"/>
  </w:num>
  <w:num w:numId="29" w16cid:durableId="688915784">
    <w:abstractNumId w:val="12"/>
  </w:num>
  <w:num w:numId="30" w16cid:durableId="653460368">
    <w:abstractNumId w:val="28"/>
  </w:num>
  <w:num w:numId="31" w16cid:durableId="1420368666">
    <w:abstractNumId w:val="35"/>
  </w:num>
  <w:num w:numId="32" w16cid:durableId="2109156872">
    <w:abstractNumId w:val="11"/>
  </w:num>
  <w:num w:numId="33" w16cid:durableId="2019842989">
    <w:abstractNumId w:val="22"/>
  </w:num>
  <w:num w:numId="34" w16cid:durableId="2040662521">
    <w:abstractNumId w:val="34"/>
  </w:num>
  <w:num w:numId="35" w16cid:durableId="779492531">
    <w:abstractNumId w:val="16"/>
  </w:num>
  <w:num w:numId="36" w16cid:durableId="196048892">
    <w:abstractNumId w:val="14"/>
  </w:num>
  <w:num w:numId="37" w16cid:durableId="185095004">
    <w:abstractNumId w:val="29"/>
  </w:num>
  <w:num w:numId="38" w16cid:durableId="452359520">
    <w:abstractNumId w:val="19"/>
  </w:num>
  <w:num w:numId="39" w16cid:durableId="61672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12"/>
    <w:rsid w:val="000011D7"/>
    <w:rsid w:val="00013E64"/>
    <w:rsid w:val="00065D32"/>
    <w:rsid w:val="0009337C"/>
    <w:rsid w:val="00095BE2"/>
    <w:rsid w:val="000B6EB4"/>
    <w:rsid w:val="000D765B"/>
    <w:rsid w:val="001102F9"/>
    <w:rsid w:val="00113C62"/>
    <w:rsid w:val="001238AF"/>
    <w:rsid w:val="001311DF"/>
    <w:rsid w:val="00137FE0"/>
    <w:rsid w:val="00151325"/>
    <w:rsid w:val="0016502A"/>
    <w:rsid w:val="00174BC3"/>
    <w:rsid w:val="00187CE3"/>
    <w:rsid w:val="001B0790"/>
    <w:rsid w:val="001E637E"/>
    <w:rsid w:val="00200088"/>
    <w:rsid w:val="002033A5"/>
    <w:rsid w:val="00206401"/>
    <w:rsid w:val="00207884"/>
    <w:rsid w:val="00215FE0"/>
    <w:rsid w:val="0022386A"/>
    <w:rsid w:val="00233F59"/>
    <w:rsid w:val="00236023"/>
    <w:rsid w:val="00242D5F"/>
    <w:rsid w:val="002774BF"/>
    <w:rsid w:val="0029300A"/>
    <w:rsid w:val="002A1067"/>
    <w:rsid w:val="002A5662"/>
    <w:rsid w:val="002D56BF"/>
    <w:rsid w:val="002E0C7B"/>
    <w:rsid w:val="003348A5"/>
    <w:rsid w:val="0034792E"/>
    <w:rsid w:val="00350E07"/>
    <w:rsid w:val="00356C5E"/>
    <w:rsid w:val="00361F69"/>
    <w:rsid w:val="00372397"/>
    <w:rsid w:val="00382C67"/>
    <w:rsid w:val="003938B3"/>
    <w:rsid w:val="00394804"/>
    <w:rsid w:val="003A20FD"/>
    <w:rsid w:val="003B175F"/>
    <w:rsid w:val="003B5414"/>
    <w:rsid w:val="003B7934"/>
    <w:rsid w:val="003E67E4"/>
    <w:rsid w:val="00410C0B"/>
    <w:rsid w:val="004357B1"/>
    <w:rsid w:val="00451996"/>
    <w:rsid w:val="004657B8"/>
    <w:rsid w:val="0048545C"/>
    <w:rsid w:val="0049385D"/>
    <w:rsid w:val="004A759F"/>
    <w:rsid w:val="004B18D5"/>
    <w:rsid w:val="004D43E7"/>
    <w:rsid w:val="004E4362"/>
    <w:rsid w:val="005114C3"/>
    <w:rsid w:val="00525570"/>
    <w:rsid w:val="00525D48"/>
    <w:rsid w:val="00556306"/>
    <w:rsid w:val="005641A0"/>
    <w:rsid w:val="00571A7C"/>
    <w:rsid w:val="00577EA4"/>
    <w:rsid w:val="005B031B"/>
    <w:rsid w:val="005D2009"/>
    <w:rsid w:val="005E17B1"/>
    <w:rsid w:val="006035EF"/>
    <w:rsid w:val="00640349"/>
    <w:rsid w:val="00642DE0"/>
    <w:rsid w:val="006434CA"/>
    <w:rsid w:val="0067370A"/>
    <w:rsid w:val="0069100A"/>
    <w:rsid w:val="006A20E5"/>
    <w:rsid w:val="006B2B41"/>
    <w:rsid w:val="006B5E7E"/>
    <w:rsid w:val="006C58B4"/>
    <w:rsid w:val="006C7176"/>
    <w:rsid w:val="006E0500"/>
    <w:rsid w:val="006E5316"/>
    <w:rsid w:val="006F272D"/>
    <w:rsid w:val="00717FC8"/>
    <w:rsid w:val="00736D56"/>
    <w:rsid w:val="00745BB5"/>
    <w:rsid w:val="007605A3"/>
    <w:rsid w:val="007815CF"/>
    <w:rsid w:val="00790025"/>
    <w:rsid w:val="007A33B4"/>
    <w:rsid w:val="007A7AB5"/>
    <w:rsid w:val="007F244A"/>
    <w:rsid w:val="0080303D"/>
    <w:rsid w:val="0080794E"/>
    <w:rsid w:val="008341C4"/>
    <w:rsid w:val="0083448E"/>
    <w:rsid w:val="008349B0"/>
    <w:rsid w:val="00837BC3"/>
    <w:rsid w:val="008401F2"/>
    <w:rsid w:val="00842AEB"/>
    <w:rsid w:val="00847B73"/>
    <w:rsid w:val="00864454"/>
    <w:rsid w:val="00870868"/>
    <w:rsid w:val="008A6E98"/>
    <w:rsid w:val="008D7717"/>
    <w:rsid w:val="008E252F"/>
    <w:rsid w:val="008F1BBC"/>
    <w:rsid w:val="0092200A"/>
    <w:rsid w:val="00931DED"/>
    <w:rsid w:val="00933A51"/>
    <w:rsid w:val="00937ED7"/>
    <w:rsid w:val="00945D80"/>
    <w:rsid w:val="00947488"/>
    <w:rsid w:val="0097029A"/>
    <w:rsid w:val="00977C7D"/>
    <w:rsid w:val="0098107E"/>
    <w:rsid w:val="00996C82"/>
    <w:rsid w:val="009A2438"/>
    <w:rsid w:val="009A5314"/>
    <w:rsid w:val="009B3991"/>
    <w:rsid w:val="009E05E2"/>
    <w:rsid w:val="009E5946"/>
    <w:rsid w:val="009F11C5"/>
    <w:rsid w:val="009F6EB2"/>
    <w:rsid w:val="00A02512"/>
    <w:rsid w:val="00A462AC"/>
    <w:rsid w:val="00A53FA8"/>
    <w:rsid w:val="00A64323"/>
    <w:rsid w:val="00A757D1"/>
    <w:rsid w:val="00AA57D3"/>
    <w:rsid w:val="00AE0C4C"/>
    <w:rsid w:val="00AF3E15"/>
    <w:rsid w:val="00B04F0F"/>
    <w:rsid w:val="00B06B80"/>
    <w:rsid w:val="00B078DF"/>
    <w:rsid w:val="00B10B7D"/>
    <w:rsid w:val="00B1542C"/>
    <w:rsid w:val="00B22569"/>
    <w:rsid w:val="00B27CE7"/>
    <w:rsid w:val="00B42237"/>
    <w:rsid w:val="00B44ED9"/>
    <w:rsid w:val="00B66424"/>
    <w:rsid w:val="00B806F3"/>
    <w:rsid w:val="00BB3F0C"/>
    <w:rsid w:val="00BC2AD4"/>
    <w:rsid w:val="00BD0B07"/>
    <w:rsid w:val="00BF57E5"/>
    <w:rsid w:val="00BF58E9"/>
    <w:rsid w:val="00C10128"/>
    <w:rsid w:val="00C23C95"/>
    <w:rsid w:val="00C30280"/>
    <w:rsid w:val="00C65AEF"/>
    <w:rsid w:val="00C8103B"/>
    <w:rsid w:val="00CA2204"/>
    <w:rsid w:val="00CB0187"/>
    <w:rsid w:val="00CB28CD"/>
    <w:rsid w:val="00CC333F"/>
    <w:rsid w:val="00CC5E03"/>
    <w:rsid w:val="00D21246"/>
    <w:rsid w:val="00D2283C"/>
    <w:rsid w:val="00D563BD"/>
    <w:rsid w:val="00D56B0D"/>
    <w:rsid w:val="00D64463"/>
    <w:rsid w:val="00DA5A3B"/>
    <w:rsid w:val="00DB7554"/>
    <w:rsid w:val="00DD7BDC"/>
    <w:rsid w:val="00DF6958"/>
    <w:rsid w:val="00E25EBA"/>
    <w:rsid w:val="00E559C7"/>
    <w:rsid w:val="00E67CD9"/>
    <w:rsid w:val="00E8075B"/>
    <w:rsid w:val="00E840EE"/>
    <w:rsid w:val="00EC70EB"/>
    <w:rsid w:val="00ED6C1A"/>
    <w:rsid w:val="00EE1912"/>
    <w:rsid w:val="00EE22BA"/>
    <w:rsid w:val="00F16E2E"/>
    <w:rsid w:val="00F4576E"/>
    <w:rsid w:val="00F45BE8"/>
    <w:rsid w:val="00F500ED"/>
    <w:rsid w:val="00F54A11"/>
    <w:rsid w:val="00FC4C50"/>
    <w:rsid w:val="00FC6AD2"/>
    <w:rsid w:val="00FE35D4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70038DB3"/>
  <w15:docId w15:val="{E62ECD8A-BFC4-4889-AEA7-85DAA797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E8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17F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717F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7F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7F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nhideWhenUsed/>
    <w:qFormat/>
    <w:rsid w:val="00F500E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qFormat/>
    <w:rsid w:val="00F500ED"/>
    <w:pPr>
      <w:keepNext/>
      <w:widowControl w:val="0"/>
      <w:numPr>
        <w:ilvl w:val="5"/>
        <w:numId w:val="4"/>
      </w:numPr>
      <w:suppressAutoHyphens/>
      <w:jc w:val="center"/>
      <w:outlineLvl w:val="5"/>
    </w:pPr>
    <w:rPr>
      <w:rFonts w:ascii="Arial Narrow" w:eastAsia="Lucida Sans Unicode" w:hAnsi="Arial Narrow" w:cs="Mangal"/>
      <w:i/>
      <w:iCs/>
      <w:color w:val="C0C0C0"/>
      <w:kern w:val="1"/>
      <w:sz w:val="16"/>
      <w:szCs w:val="20"/>
      <w:lang w:eastAsia="hi-IN" w:bidi="hi-IN"/>
    </w:rPr>
  </w:style>
  <w:style w:type="paragraph" w:styleId="Cmsor7">
    <w:name w:val="heading 7"/>
    <w:basedOn w:val="Norml"/>
    <w:next w:val="Norml"/>
    <w:link w:val="Cmsor7Char"/>
    <w:qFormat/>
    <w:rsid w:val="00F500ED"/>
    <w:pPr>
      <w:keepNext/>
      <w:widowControl w:val="0"/>
      <w:numPr>
        <w:ilvl w:val="6"/>
        <w:numId w:val="4"/>
      </w:numPr>
      <w:suppressAutoHyphens/>
      <w:jc w:val="center"/>
      <w:outlineLvl w:val="6"/>
    </w:pPr>
    <w:rPr>
      <w:rFonts w:ascii="Arial Narrow" w:eastAsia="Lucida Sans Unicode" w:hAnsi="Arial Narrow" w:cs="Mangal"/>
      <w:b/>
      <w:bCs/>
      <w:kern w:val="1"/>
      <w:sz w:val="28"/>
      <w:szCs w:val="20"/>
      <w:lang w:eastAsia="hi-IN" w:bidi="hi-IN"/>
    </w:rPr>
  </w:style>
  <w:style w:type="paragraph" w:styleId="Cmsor8">
    <w:name w:val="heading 8"/>
    <w:basedOn w:val="Norml"/>
    <w:next w:val="Norml"/>
    <w:link w:val="Cmsor8Char"/>
    <w:qFormat/>
    <w:rsid w:val="00F500ED"/>
    <w:pPr>
      <w:keepNext/>
      <w:widowControl w:val="0"/>
      <w:numPr>
        <w:ilvl w:val="7"/>
        <w:numId w:val="4"/>
      </w:numPr>
      <w:suppressAutoHyphens/>
      <w:outlineLvl w:val="7"/>
    </w:pPr>
    <w:rPr>
      <w:rFonts w:ascii="Arial Narrow" w:eastAsia="Lucida Sans Unicode" w:hAnsi="Arial Narrow" w:cs="Mangal"/>
      <w:b/>
      <w:bCs/>
      <w:kern w:val="1"/>
      <w:sz w:val="22"/>
      <w:szCs w:val="20"/>
      <w:lang w:eastAsia="hi-IN" w:bidi="hi-IN"/>
    </w:rPr>
  </w:style>
  <w:style w:type="paragraph" w:styleId="Cmsor9">
    <w:name w:val="heading 9"/>
    <w:basedOn w:val="Norml"/>
    <w:next w:val="Norml"/>
    <w:link w:val="Cmsor9Char"/>
    <w:qFormat/>
    <w:rsid w:val="00F500ED"/>
    <w:pPr>
      <w:keepNext/>
      <w:widowControl w:val="0"/>
      <w:numPr>
        <w:ilvl w:val="8"/>
        <w:numId w:val="4"/>
      </w:numPr>
      <w:suppressAutoHyphens/>
      <w:jc w:val="center"/>
      <w:outlineLvl w:val="8"/>
    </w:pPr>
    <w:rPr>
      <w:rFonts w:ascii="Arial Narrow" w:eastAsia="Lucida Sans Unicode" w:hAnsi="Arial Narrow" w:cs="Mangal"/>
      <w:b/>
      <w:bCs/>
      <w:i/>
      <w:iCs/>
      <w:kern w:val="1"/>
      <w:sz w:val="20"/>
      <w:szCs w:val="20"/>
      <w:lang w:eastAsia="hi-IN"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7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717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7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717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717FC8"/>
    <w:rPr>
      <w:b/>
      <w:bCs/>
    </w:rPr>
  </w:style>
  <w:style w:type="paragraph" w:styleId="Nincstrkz">
    <w:name w:val="No Spacing"/>
    <w:uiPriority w:val="1"/>
    <w:qFormat/>
    <w:rsid w:val="00717FC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E19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E1912"/>
  </w:style>
  <w:style w:type="paragraph" w:styleId="llb">
    <w:name w:val="footer"/>
    <w:basedOn w:val="Norml"/>
    <w:link w:val="llbChar"/>
    <w:uiPriority w:val="99"/>
    <w:unhideWhenUsed/>
    <w:rsid w:val="00EE19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912"/>
  </w:style>
  <w:style w:type="paragraph" w:styleId="Buborkszveg">
    <w:name w:val="Balloon Text"/>
    <w:basedOn w:val="Norml"/>
    <w:link w:val="BuborkszvegChar"/>
    <w:uiPriority w:val="99"/>
    <w:semiHidden/>
    <w:unhideWhenUsed/>
    <w:rsid w:val="00EE19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191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C70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72397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rsid w:val="00F500ED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basedOn w:val="Bekezdsalapbettpusa"/>
    <w:link w:val="Cmsor6"/>
    <w:rsid w:val="00F500ED"/>
    <w:rPr>
      <w:rFonts w:ascii="Arial Narrow" w:eastAsia="Lucida Sans Unicode" w:hAnsi="Arial Narrow" w:cs="Mangal"/>
      <w:i/>
      <w:iCs/>
      <w:color w:val="C0C0C0"/>
      <w:kern w:val="1"/>
      <w:sz w:val="16"/>
      <w:szCs w:val="20"/>
      <w:lang w:eastAsia="hi-IN" w:bidi="hi-IN"/>
    </w:rPr>
  </w:style>
  <w:style w:type="character" w:customStyle="1" w:styleId="Cmsor7Char">
    <w:name w:val="Címsor 7 Char"/>
    <w:basedOn w:val="Bekezdsalapbettpusa"/>
    <w:link w:val="Cmsor7"/>
    <w:rsid w:val="00F500ED"/>
    <w:rPr>
      <w:rFonts w:ascii="Arial Narrow" w:eastAsia="Lucida Sans Unicode" w:hAnsi="Arial Narrow" w:cs="Mangal"/>
      <w:b/>
      <w:bCs/>
      <w:kern w:val="1"/>
      <w:sz w:val="28"/>
      <w:szCs w:val="20"/>
      <w:lang w:eastAsia="hi-IN" w:bidi="hi-IN"/>
    </w:rPr>
  </w:style>
  <w:style w:type="character" w:customStyle="1" w:styleId="Cmsor8Char">
    <w:name w:val="Címsor 8 Char"/>
    <w:basedOn w:val="Bekezdsalapbettpusa"/>
    <w:link w:val="Cmsor8"/>
    <w:rsid w:val="00F500ED"/>
    <w:rPr>
      <w:rFonts w:ascii="Arial Narrow" w:eastAsia="Lucida Sans Unicode" w:hAnsi="Arial Narrow" w:cs="Mangal"/>
      <w:b/>
      <w:bCs/>
      <w:kern w:val="1"/>
      <w:szCs w:val="20"/>
      <w:lang w:eastAsia="hi-IN" w:bidi="hi-IN"/>
    </w:rPr>
  </w:style>
  <w:style w:type="character" w:customStyle="1" w:styleId="Cmsor9Char">
    <w:name w:val="Címsor 9 Char"/>
    <w:basedOn w:val="Bekezdsalapbettpusa"/>
    <w:link w:val="Cmsor9"/>
    <w:rsid w:val="00F500ED"/>
    <w:rPr>
      <w:rFonts w:ascii="Arial Narrow" w:eastAsia="Lucida Sans Unicode" w:hAnsi="Arial Narrow" w:cs="Mangal"/>
      <w:b/>
      <w:bCs/>
      <w:i/>
      <w:iCs/>
      <w:kern w:val="1"/>
      <w:sz w:val="20"/>
      <w:szCs w:val="20"/>
      <w:lang w:eastAsia="hi-IN" w:bidi="hi-IN"/>
    </w:rPr>
  </w:style>
  <w:style w:type="paragraph" w:styleId="Cm">
    <w:name w:val="Title"/>
    <w:basedOn w:val="Norml"/>
    <w:link w:val="CmChar"/>
    <w:qFormat/>
    <w:rsid w:val="00F500ED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00E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500ED"/>
  </w:style>
  <w:style w:type="character" w:customStyle="1" w:styleId="Szmozsjelek">
    <w:name w:val="Számozásjelek"/>
    <w:rsid w:val="00F500ED"/>
  </w:style>
  <w:style w:type="character" w:customStyle="1" w:styleId="WW8Num4z0">
    <w:name w:val="WW8Num4z0"/>
    <w:rsid w:val="00F500ED"/>
    <w:rPr>
      <w:i w:val="0"/>
    </w:rPr>
  </w:style>
  <w:style w:type="character" w:customStyle="1" w:styleId="WW8Num2z0">
    <w:name w:val="WW8Num2z0"/>
    <w:rsid w:val="00F500ED"/>
    <w:rPr>
      <w:rFonts w:ascii="Arial" w:eastAsia="Times New Roman" w:hAnsi="Arial" w:cs="Arial"/>
    </w:rPr>
  </w:style>
  <w:style w:type="character" w:customStyle="1" w:styleId="WW8Num5z0">
    <w:name w:val="WW8Num5z0"/>
    <w:rsid w:val="00F500ED"/>
    <w:rPr>
      <w:color w:val="000000"/>
    </w:rPr>
  </w:style>
  <w:style w:type="paragraph" w:styleId="Szvegtrzs">
    <w:name w:val="Body Text"/>
    <w:basedOn w:val="Norml"/>
    <w:link w:val="SzvegtrzsChar"/>
    <w:semiHidden/>
    <w:rsid w:val="00F500ED"/>
    <w:pPr>
      <w:widowControl w:val="0"/>
      <w:suppressAutoHyphens/>
      <w:spacing w:after="120"/>
    </w:pPr>
    <w:rPr>
      <w:rFonts w:eastAsia="Lucida Sans Unicode" w:cs="Mangal"/>
      <w:kern w:val="1"/>
      <w:sz w:val="20"/>
      <w:szCs w:val="20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F500ED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Cmsor">
    <w:name w:val="Címsor"/>
    <w:basedOn w:val="Norml"/>
    <w:next w:val="Szvegtrzs"/>
    <w:rsid w:val="00F500ED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Tblzattartalom">
    <w:name w:val="Táblázattartalom"/>
    <w:basedOn w:val="Norml"/>
    <w:rsid w:val="00F500ED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Tblzatfejlc">
    <w:name w:val="Táblázatfejléc"/>
    <w:basedOn w:val="Tblzattartalom"/>
    <w:rsid w:val="00F500ED"/>
    <w:pPr>
      <w:jc w:val="center"/>
    </w:pPr>
    <w:rPr>
      <w:b/>
      <w:bCs/>
    </w:rPr>
  </w:style>
  <w:style w:type="paragraph" w:customStyle="1" w:styleId="Felirat">
    <w:name w:val="Felirat"/>
    <w:basedOn w:val="Norml"/>
    <w:rsid w:val="00F500E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styleId="Lbjegyzetszveg">
    <w:name w:val="footnote text"/>
    <w:basedOn w:val="Norml"/>
    <w:link w:val="LbjegyzetszvegChar"/>
    <w:uiPriority w:val="99"/>
    <w:semiHidden/>
    <w:rsid w:val="00F500ED"/>
    <w:pPr>
      <w:widowControl w:val="0"/>
      <w:suppressAutoHyphens/>
    </w:pPr>
    <w:rPr>
      <w:rFonts w:eastAsia="Lucida Sans Unicode" w:cs="Mangal"/>
      <w:kern w:val="1"/>
      <w:sz w:val="20"/>
      <w:szCs w:val="20"/>
      <w:lang w:eastAsia="hi-I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00ED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Trgymutat">
    <w:name w:val="Tárgymutató"/>
    <w:basedOn w:val="Norml"/>
    <w:rsid w:val="00F500ED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lcm">
    <w:name w:val="Subtitle"/>
    <w:basedOn w:val="Cmsor"/>
    <w:next w:val="Szvegtrzs"/>
    <w:link w:val="AlcmChar"/>
    <w:qFormat/>
    <w:rsid w:val="00F500ED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500ED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Szvegtrzs31">
    <w:name w:val="Szövegtörzs 31"/>
    <w:basedOn w:val="Norml"/>
    <w:rsid w:val="00F500ED"/>
    <w:pPr>
      <w:widowControl w:val="0"/>
      <w:suppressAutoHyphens/>
      <w:jc w:val="both"/>
    </w:pPr>
    <w:rPr>
      <w:rFonts w:eastAsia="Lucida Sans Unicode" w:cs="Mangal"/>
      <w:color w:val="00B0F0"/>
      <w:kern w:val="1"/>
      <w:lang w:eastAsia="hi-IN" w:bidi="hi-IN"/>
    </w:rPr>
  </w:style>
  <w:style w:type="paragraph" w:styleId="Szvegtrzs2">
    <w:name w:val="Body Text 2"/>
    <w:basedOn w:val="Norml"/>
    <w:link w:val="Szvegtrzs2Char"/>
    <w:semiHidden/>
    <w:rsid w:val="00F500ED"/>
    <w:pPr>
      <w:widowControl w:val="0"/>
      <w:suppressAutoHyphens/>
      <w:jc w:val="both"/>
    </w:pPr>
    <w:rPr>
      <w:rFonts w:eastAsia="Lucida Sans Unicode" w:cs="Mangal"/>
      <w:i/>
      <w:iCs/>
      <w:kern w:val="1"/>
      <w:sz w:val="20"/>
      <w:szCs w:val="20"/>
      <w:lang w:eastAsia="hi-IN" w:bidi="hi-IN"/>
    </w:rPr>
  </w:style>
  <w:style w:type="character" w:customStyle="1" w:styleId="Szvegtrzs2Char">
    <w:name w:val="Szövegtörzs 2 Char"/>
    <w:basedOn w:val="Bekezdsalapbettpusa"/>
    <w:link w:val="Szvegtrzs2"/>
    <w:semiHidden/>
    <w:rsid w:val="00F500ED"/>
    <w:rPr>
      <w:rFonts w:ascii="Times New Roman" w:eastAsia="Lucida Sans Unicode" w:hAnsi="Times New Roman" w:cs="Mangal"/>
      <w:i/>
      <w:iCs/>
      <w:kern w:val="1"/>
      <w:sz w:val="20"/>
      <w:szCs w:val="20"/>
      <w:lang w:eastAsia="hi-IN" w:bidi="hi-IN"/>
    </w:rPr>
  </w:style>
  <w:style w:type="character" w:customStyle="1" w:styleId="llbChar1">
    <w:name w:val="Élőláb Char1"/>
    <w:basedOn w:val="Bekezdsalapbettpusa"/>
    <w:uiPriority w:val="99"/>
    <w:semiHidden/>
    <w:rsid w:val="00F500ED"/>
    <w:rPr>
      <w:rFonts w:ascii="Calibri" w:eastAsia="Calibri" w:hAnsi="Calibri" w:cs="Times New Roman"/>
    </w:rPr>
  </w:style>
  <w:style w:type="character" w:styleId="Lbjegyzet-hivatkozs">
    <w:name w:val="footnote reference"/>
    <w:semiHidden/>
    <w:unhideWhenUsed/>
    <w:rsid w:val="00F500ED"/>
    <w:rPr>
      <w:vertAlign w:val="superscript"/>
    </w:rPr>
  </w:style>
  <w:style w:type="paragraph" w:styleId="NormlWeb">
    <w:name w:val="Normal (Web)"/>
    <w:basedOn w:val="Norml"/>
    <w:unhideWhenUsed/>
    <w:rsid w:val="00F500ED"/>
    <w:pPr>
      <w:spacing w:before="100" w:beforeAutospacing="1" w:after="100" w:afterAutospacing="1"/>
    </w:pPr>
  </w:style>
  <w:style w:type="paragraph" w:styleId="Szvegtrzsbehzssal3">
    <w:name w:val="Body Text Indent 3"/>
    <w:basedOn w:val="Norml"/>
    <w:link w:val="Szvegtrzsbehzssal3Char"/>
    <w:uiPriority w:val="99"/>
    <w:unhideWhenUsed/>
    <w:rsid w:val="00F500E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F500ED"/>
    <w:rPr>
      <w:rFonts w:ascii="Calibri" w:eastAsia="Calibri" w:hAnsi="Calibri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500E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500ED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00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rsid w:val="00F5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oshaza.nyiregyhaza.hu/index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aroshaza.nyiregyhaza.h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nyiregyhaza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3633D-38FA-0F4F-8657-80161350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9506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</dc:creator>
  <cp:lastModifiedBy>Enikő Hornyák</cp:lastModifiedBy>
  <cp:revision>3</cp:revision>
  <cp:lastPrinted>2024-12-18T09:24:00Z</cp:lastPrinted>
  <dcterms:created xsi:type="dcterms:W3CDTF">2025-01-08T07:02:00Z</dcterms:created>
  <dcterms:modified xsi:type="dcterms:W3CDTF">2025-01-08T07:46:00Z</dcterms:modified>
</cp:coreProperties>
</file>