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561C" w14:textId="77777777" w:rsidR="00280886" w:rsidRDefault="00280886" w:rsidP="0028088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Nyíregyháza Megyei Jogú Város Pályázati felhívása</w:t>
      </w:r>
    </w:p>
    <w:p w14:paraId="4527CB7E" w14:textId="77777777" w:rsidR="00280886" w:rsidRDefault="00280886" w:rsidP="00112C55">
      <w:pPr>
        <w:spacing w:after="0" w:line="240" w:lineRule="auto"/>
        <w:rPr>
          <w:rFonts w:asciiTheme="minorHAnsi" w:hAnsiTheme="minorHAnsi" w:cstheme="minorHAnsi"/>
          <w:b/>
        </w:rPr>
      </w:pPr>
    </w:p>
    <w:p w14:paraId="26CE59AB" w14:textId="77777777" w:rsidR="008E0C68" w:rsidRDefault="008E0C68" w:rsidP="00112C55">
      <w:pPr>
        <w:spacing w:after="0" w:line="240" w:lineRule="auto"/>
        <w:rPr>
          <w:rFonts w:asciiTheme="minorHAnsi" w:hAnsiTheme="minorHAnsi" w:cstheme="minorHAnsi"/>
          <w:b/>
        </w:rPr>
      </w:pPr>
    </w:p>
    <w:p w14:paraId="22B66748" w14:textId="77777777" w:rsidR="00280886" w:rsidRDefault="00280886" w:rsidP="0028088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"NYÍREGYHÁZA MEGYEI JOGÚ VÁROS EGÉSZSÉGÜGYI TÁMOGATÓ ALAP PROGRAM (ETAP) </w:t>
      </w:r>
    </w:p>
    <w:p w14:paraId="4AA50C13" w14:textId="77777777" w:rsidR="00280886" w:rsidRDefault="00280886" w:rsidP="0028088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a Nyíregyháza Megyei Jogú Várossal ellátási szerződést kötött felnőtt-, gyermek-, és fogorvosoknak"</w:t>
      </w:r>
    </w:p>
    <w:p w14:paraId="38CD035A" w14:textId="77777777" w:rsidR="00280886" w:rsidRDefault="00280886" w:rsidP="0028088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C06745B" w14:textId="3CD3368A" w:rsidR="00280886" w:rsidRDefault="00280886" w:rsidP="002808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Nyíregyháza Megyei Jogú Város Közgyűlése a</w:t>
      </w:r>
      <w:r w:rsidR="00112C55">
        <w:rPr>
          <w:rFonts w:asciiTheme="minorHAnsi" w:hAnsiTheme="minorHAnsi" w:cstheme="minorHAnsi"/>
          <w:sz w:val="22"/>
          <w:szCs w:val="22"/>
        </w:rPr>
        <w:t xml:space="preserve"> 118</w:t>
      </w:r>
      <w:r>
        <w:rPr>
          <w:rFonts w:asciiTheme="minorHAnsi" w:hAnsiTheme="minorHAnsi" w:cstheme="minorHAnsi"/>
          <w:color w:val="auto"/>
          <w:sz w:val="22"/>
          <w:szCs w:val="22"/>
        </w:rPr>
        <w:t>/2024. (IX. 12.)</w:t>
      </w:r>
      <w:r>
        <w:rPr>
          <w:rFonts w:asciiTheme="minorHAnsi" w:hAnsiTheme="minorHAnsi" w:cstheme="minorHAnsi"/>
          <w:sz w:val="22"/>
          <w:szCs w:val="22"/>
        </w:rPr>
        <w:t xml:space="preserve"> számú határozatával döntött az Egészségügyi Támogató Alap Program </w:t>
      </w:r>
      <w:r>
        <w:rPr>
          <w:rFonts w:asciiTheme="minorHAnsi" w:hAnsiTheme="minorHAnsi" w:cstheme="minorHAnsi"/>
          <w:color w:val="auto"/>
          <w:sz w:val="22"/>
          <w:szCs w:val="22"/>
        </w:rPr>
        <w:t>2024. évi működtetéséről,</w:t>
      </w:r>
      <w:r>
        <w:rPr>
          <w:rFonts w:asciiTheme="minorHAnsi" w:hAnsiTheme="minorHAnsi" w:cstheme="minorHAnsi"/>
          <w:sz w:val="22"/>
          <w:szCs w:val="22"/>
        </w:rPr>
        <w:t xml:space="preserve"> és annak végrehajtása érdekében szerződést kötött a PRIMOM Alapítvánnyal. </w:t>
      </w:r>
    </w:p>
    <w:p w14:paraId="0EAA86AD" w14:textId="77777777" w:rsidR="00280886" w:rsidRDefault="00280886" w:rsidP="002808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D567E" w14:textId="77777777" w:rsidR="00280886" w:rsidRDefault="00280886" w:rsidP="002808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A program célja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7EBE9BB" w14:textId="77777777" w:rsidR="00280886" w:rsidRDefault="00280886" w:rsidP="002808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0726920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ETAP Program általános célja 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Nyíregyháza város területén területi ellátási kötelezettséggel működő háziorvosi (házi felnőtt-, gyermekorvosi, fogorvosi – továbbiakban: Kedvezményezett Praxisok) praxisok működésének vissza nem térítendő támogatása a területi ellátási kötelezettséggel működő háziorvosi (házi felnőtt-, gyermekorvosi, fogorvosi) praxisok korszerű és hatékony feltételrendszerének kialakítása és a minőségi ellátás biztosítása, javítása.</w:t>
      </w:r>
    </w:p>
    <w:p w14:paraId="5037C152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0058AF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Támogatható tevékenységek köre</w:t>
      </w:r>
    </w:p>
    <w:p w14:paraId="5656E8A5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27EF2F" w14:textId="77777777" w:rsidR="00280886" w:rsidRDefault="00280886" w:rsidP="0028088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60/2003 (X. 20.) </w:t>
      </w:r>
      <w:proofErr w:type="spellStart"/>
      <w:r>
        <w:rPr>
          <w:rFonts w:asciiTheme="minorHAnsi" w:hAnsiTheme="minorHAnsi" w:cstheme="minorHAnsi"/>
        </w:rPr>
        <w:t>ESzCsM</w:t>
      </w:r>
      <w:proofErr w:type="spellEnd"/>
      <w:r>
        <w:rPr>
          <w:rFonts w:asciiTheme="minorHAnsi" w:hAnsiTheme="minorHAnsi" w:cstheme="minorHAnsi"/>
        </w:rPr>
        <w:t xml:space="preserve"> rendeletben foglalt minimumfeltételeknek megfelelő orvos technikai műszer, gép, eszköz, berendezések beszerzése;</w:t>
      </w:r>
    </w:p>
    <w:p w14:paraId="1A0FD7D6" w14:textId="77777777" w:rsidR="00280886" w:rsidRDefault="00280886" w:rsidP="002808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NEAK szerződésben engedélyezett tevékenységek végzéséhez szükséges minőségi definitív ellátás biztosításához elengedhetetlen műszer, gép, eszköz beszerzése, kivéve képalkotó diagnosztika (pl. ultrahang);</w:t>
      </w:r>
    </w:p>
    <w:p w14:paraId="6CD7E696" w14:textId="77777777" w:rsidR="00280886" w:rsidRDefault="00280886" w:rsidP="002808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alapellátásban használható sürgősségi ellátás eszköz beszerzése (pl. sürgősségi táska, </w:t>
      </w:r>
      <w:proofErr w:type="spellStart"/>
      <w:r>
        <w:rPr>
          <w:rFonts w:asciiTheme="minorHAnsi" w:hAnsiTheme="minorHAnsi" w:cstheme="minorHAnsi"/>
        </w:rPr>
        <w:t>defibrillátor</w:t>
      </w:r>
      <w:proofErr w:type="spellEnd"/>
      <w:r>
        <w:rPr>
          <w:rFonts w:asciiTheme="minorHAnsi" w:hAnsiTheme="minorHAnsi" w:cstheme="minorHAnsi"/>
        </w:rPr>
        <w:t xml:space="preserve">) abban az esetben, ha az orvosi rendelő kompetens alkalmazottja, vagy funkcionális privatizációban működtetett egészségügyi szolgáltató munkavállalója vállalja legalább 5 éven keresztül, évente a sürgősségi ellátás vizsgával egybekötött továbbképzését; </w:t>
      </w:r>
    </w:p>
    <w:p w14:paraId="31B5EB06" w14:textId="77777777" w:rsidR="00280886" w:rsidRDefault="00280886" w:rsidP="002808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olyan mobil eszközök beszerzése is támogatható, amely szükséges a szolgáltatás ellátásához (pl.: hordozható </w:t>
      </w:r>
      <w:proofErr w:type="spellStart"/>
      <w:r>
        <w:rPr>
          <w:rFonts w:asciiTheme="minorHAnsi" w:hAnsiTheme="minorHAnsi" w:cstheme="minorHAnsi"/>
        </w:rPr>
        <w:t>defibrillátor</w:t>
      </w:r>
      <w:proofErr w:type="spellEnd"/>
      <w:r>
        <w:rPr>
          <w:rFonts w:asciiTheme="minorHAnsi" w:hAnsiTheme="minorHAnsi" w:cstheme="minorHAnsi"/>
        </w:rPr>
        <w:t>, esetleg hordozható EKG);</w:t>
      </w:r>
    </w:p>
    <w:p w14:paraId="2B0619A0" w14:textId="77777777" w:rsidR="00280886" w:rsidRDefault="00280886" w:rsidP="00280886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népegészségügyi, preventív célú szolgáltatások biztosítása (pl. ingyenes védőoltások, prevenciós rendelés, rendelési időn kívül tanácsadás, a praxishoz tartozó lakosok egészségi állapot felmérése, promóciós anyagok beszerzése),</w:t>
      </w:r>
    </w:p>
    <w:p w14:paraId="2411DDCD" w14:textId="77777777" w:rsidR="00280886" w:rsidRDefault="00280886" w:rsidP="002808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betegek komfortérzetét javító, egyéb kapcsolódó eszközök, berendezés beszerzése (pl. klíma berendezés, a levegő fertőtlenítésére (elpusztítja a mikroorganizmusokat) alkalmas légtisztító berendezések beszerzése),</w:t>
      </w:r>
    </w:p>
    <w:p w14:paraId="5C76D0AC" w14:textId="2E8DE818" w:rsidR="00280886" w:rsidRDefault="00280886" w:rsidP="002808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egészségügyi alapellátáshoz szükséges, telekommunikációt segítő IT fejlesztés: hardver és szoftver beszerzése. A támogatásból létrehozott informatikai rendszernek alkalmasnak kell lennie az intézményközi (azonos, valamint különböző ellátási szintű egészségügyi szolgálatok közötti) informatikai integrációra”</w:t>
      </w:r>
    </w:p>
    <w:p w14:paraId="55303019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4B21237" w14:textId="77777777" w:rsidR="00280886" w:rsidRDefault="00280886" w:rsidP="00280886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azzal a feltétellel, hogy az az egészségügyi alapellátást szolgálja.</w:t>
      </w:r>
    </w:p>
    <w:p w14:paraId="5463149D" w14:textId="77777777" w:rsidR="00280886" w:rsidRDefault="00280886" w:rsidP="0028088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007C8F" w14:textId="77777777" w:rsidR="008E0C68" w:rsidRDefault="008E0C68" w:rsidP="0028088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1AA159" w14:textId="77777777" w:rsidR="00280886" w:rsidRDefault="00280886" w:rsidP="002808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Nyíregyháza Megyei Jogú Város Önkormányzata a PRIMOM Vállalkozásélénkítő Alapítvány közreműködésével </w:t>
      </w:r>
      <w:r>
        <w:rPr>
          <w:rFonts w:asciiTheme="minorHAnsi" w:hAnsiTheme="minorHAnsi" w:cstheme="minorHAnsi"/>
          <w:color w:val="auto"/>
          <w:sz w:val="22"/>
          <w:szCs w:val="22"/>
        </w:rPr>
        <w:t>– jelen pályázati felhívásban foglalt feltételekkel – pályázat útján elnyerhető pénzügy</w:t>
      </w:r>
      <w:r>
        <w:rPr>
          <w:rFonts w:asciiTheme="minorHAnsi" w:hAnsiTheme="minorHAnsi" w:cstheme="minorHAnsi"/>
          <w:sz w:val="22"/>
          <w:szCs w:val="22"/>
        </w:rPr>
        <w:t>i támogatással segíti a háziorvosokat.</w:t>
      </w:r>
    </w:p>
    <w:p w14:paraId="30ACDD20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7A5EA74" w14:textId="77777777" w:rsidR="008E0C68" w:rsidRDefault="008E0C68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2ABEFF6" w14:textId="77777777" w:rsidR="00280886" w:rsidRDefault="00280886" w:rsidP="00280886">
      <w:pPr>
        <w:pStyle w:val="Default"/>
        <w:jc w:val="both"/>
        <w:rPr>
          <w:rStyle w:val="Kiemels2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Kiemels2"/>
          <w:rFonts w:asciiTheme="minorHAnsi" w:hAnsiTheme="minorHAnsi" w:cstheme="minorHAnsi"/>
          <w:color w:val="auto"/>
          <w:sz w:val="22"/>
          <w:szCs w:val="22"/>
        </w:rPr>
        <w:lastRenderedPageBreak/>
        <w:t>Rendelkezésre álló forrás</w:t>
      </w:r>
    </w:p>
    <w:p w14:paraId="49219A51" w14:textId="77777777" w:rsidR="00280886" w:rsidRDefault="00280886" w:rsidP="00280886">
      <w:pPr>
        <w:pStyle w:val="Default"/>
        <w:jc w:val="both"/>
      </w:pPr>
    </w:p>
    <w:p w14:paraId="2929E946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támogató program megvalósításához rendelkezésre álló keretösszeg 6.000.000 Ft vissza nem térítendő támogatás.</w:t>
      </w:r>
    </w:p>
    <w:p w14:paraId="47E6DFB9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F218602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>A támogatás benyújtására jogosult személyek</w:t>
      </w:r>
      <w:r>
        <w:rPr>
          <w:rFonts w:asciiTheme="minorHAnsi" w:hAnsiTheme="minorHAnsi" w:cstheme="minorHAnsi"/>
        </w:rPr>
        <w:t xml:space="preserve"> </w:t>
      </w:r>
    </w:p>
    <w:p w14:paraId="441EF7B5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311B3B1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Az önálló orvosi tevékenységről szóló 2000. évi II. törvény (praxis törvény) hatályos rendelkezései szerint a területi ellátási kötelezettséggel működő háziorvosi (házi felnőtt-, gyermekorvosi, fogorvosi) praxis tulajdonosa (továbbiakban: Támogatott Praxis), akinek Nyíregyháza Megyei Jogú Város Önkormányzatával hatályos feladat-ellátási szerződése van és </w:t>
      </w:r>
      <w:r>
        <w:rPr>
          <w:rFonts w:asciiTheme="minorHAnsi" w:hAnsiTheme="minorHAnsi" w:cstheme="minorHAnsi"/>
          <w:bCs/>
        </w:rPr>
        <w:t>mind az állam, mind az önkormányzat felé teljesíti adófizetési és egyéb szerződéses kötelezettségeit, nincs adó-, sem illeték-, sem szociális hozzájárulási adó tartozása.</w:t>
      </w:r>
    </w:p>
    <w:p w14:paraId="09277E72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2A99AE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Támogatási program lejáratának végső határideje</w:t>
      </w:r>
    </w:p>
    <w:p w14:paraId="3C567FE1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74A225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2025. augusztus 31.</w:t>
      </w:r>
    </w:p>
    <w:p w14:paraId="5E7D4340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689D7FA" w14:textId="77777777" w:rsidR="00280886" w:rsidRDefault="00280886" w:rsidP="00280886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bCs/>
        </w:rPr>
      </w:pPr>
      <w:r>
        <w:rPr>
          <w:rStyle w:val="Kiemels2"/>
          <w:rFonts w:asciiTheme="minorHAnsi" w:hAnsiTheme="minorHAnsi" w:cstheme="minorHAnsi"/>
        </w:rPr>
        <w:t>Támogatás formája</w:t>
      </w:r>
    </w:p>
    <w:p w14:paraId="712F509C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</w:p>
    <w:p w14:paraId="3F3452C1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pályázaton elnyerhető támogatás formája vissza nem térítendő támogatás.</w:t>
      </w:r>
    </w:p>
    <w:p w14:paraId="5557871C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</w:rPr>
      </w:pPr>
    </w:p>
    <w:p w14:paraId="19E72493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A Támogatás mértéke</w:t>
      </w:r>
    </w:p>
    <w:p w14:paraId="5372E85A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7A48B370" w14:textId="77777777" w:rsidR="00280886" w:rsidRDefault="00280886" w:rsidP="00280886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megvalósítani kívánt </w:t>
      </w:r>
      <w:r>
        <w:rPr>
          <w:rFonts w:asciiTheme="minorHAnsi" w:hAnsiTheme="minorHAnsi" w:cstheme="minorHAnsi"/>
          <w:b/>
          <w:sz w:val="22"/>
          <w:szCs w:val="22"/>
        </w:rPr>
        <w:t>beszerzés költségének legfeljebb 60%-a,</w:t>
      </w:r>
    </w:p>
    <w:p w14:paraId="5218BB5C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D89303" w14:textId="77777777" w:rsidR="00280886" w:rsidRDefault="00280886" w:rsidP="0028088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60/2003 (X. 20.) </w:t>
      </w:r>
      <w:proofErr w:type="spellStart"/>
      <w:r>
        <w:rPr>
          <w:rFonts w:asciiTheme="minorHAnsi" w:hAnsiTheme="minorHAnsi" w:cstheme="minorHAnsi"/>
        </w:rPr>
        <w:t>ESzCsM</w:t>
      </w:r>
      <w:proofErr w:type="spellEnd"/>
      <w:r>
        <w:rPr>
          <w:rFonts w:asciiTheme="minorHAnsi" w:hAnsiTheme="minorHAnsi" w:cstheme="minorHAnsi"/>
        </w:rPr>
        <w:t xml:space="preserve"> rendeletben foglalt minimumfeltételeknek megfelelő orvos technikai műszer, gép, eszköz, berendezések beszerzésére;</w:t>
      </w:r>
    </w:p>
    <w:p w14:paraId="248CA4B8" w14:textId="0A46DFAD" w:rsidR="00280886" w:rsidRDefault="00280886" w:rsidP="00280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F73BA">
        <w:rPr>
          <w:rFonts w:asciiTheme="minorHAnsi" w:hAnsiTheme="minorHAnsi" w:cstheme="minorHAnsi"/>
        </w:rPr>
        <w:t xml:space="preserve"> NEAK</w:t>
      </w:r>
      <w:r>
        <w:rPr>
          <w:rFonts w:asciiTheme="minorHAnsi" w:hAnsiTheme="minorHAnsi" w:cstheme="minorHAnsi"/>
        </w:rPr>
        <w:t xml:space="preserve"> szerződésben engedélyezett tevékenységek végzéséhez szükséges minőségi definitív ellátás biztosításához elengedhetetlen műszer, gép, eszköz beszerzésére, kivéve képalkotó diagnosztika (pl. ultrahang);</w:t>
      </w:r>
    </w:p>
    <w:p w14:paraId="4297FD63" w14:textId="77777777" w:rsidR="00280886" w:rsidRDefault="00280886" w:rsidP="00280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alapellátásban használható sürgősségi ellátás eszközeire (pl. sürgősségi táska, </w:t>
      </w:r>
      <w:proofErr w:type="spellStart"/>
      <w:r>
        <w:rPr>
          <w:rFonts w:asciiTheme="minorHAnsi" w:hAnsiTheme="minorHAnsi" w:cstheme="minorHAnsi"/>
        </w:rPr>
        <w:t>defibrillátor</w:t>
      </w:r>
      <w:proofErr w:type="spellEnd"/>
      <w:r>
        <w:rPr>
          <w:rFonts w:asciiTheme="minorHAnsi" w:hAnsiTheme="minorHAnsi" w:cstheme="minorHAnsi"/>
        </w:rPr>
        <w:t xml:space="preserve">) beszerzése abban az esetben, ha az orvosi rendelő kompetens alkalmazottja, vagy funkcionális privatizációban működtetett egészségügyi szolgáltató munkavállalója vállalja legalább 5 éven keresztül, évente a sürgősségi ellátás vizsgával egybekötött továbbképzését; </w:t>
      </w:r>
    </w:p>
    <w:p w14:paraId="5BE090EF" w14:textId="77777777" w:rsidR="00280886" w:rsidRDefault="00280886" w:rsidP="00280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olyan mobil eszközök beszerzése is támogatható, amely szükséges a szolgáltatás ellátásához (pl.: hordozható </w:t>
      </w:r>
      <w:proofErr w:type="spellStart"/>
      <w:r>
        <w:rPr>
          <w:rFonts w:asciiTheme="minorHAnsi" w:hAnsiTheme="minorHAnsi" w:cstheme="minorHAnsi"/>
        </w:rPr>
        <w:t>defibrillátor</w:t>
      </w:r>
      <w:proofErr w:type="spellEnd"/>
      <w:r>
        <w:rPr>
          <w:rFonts w:asciiTheme="minorHAnsi" w:hAnsiTheme="minorHAnsi" w:cstheme="minorHAnsi"/>
        </w:rPr>
        <w:t>, esetleg hordozható EKG);</w:t>
      </w:r>
    </w:p>
    <w:p w14:paraId="51251616" w14:textId="77777777" w:rsidR="00280886" w:rsidRDefault="00280886" w:rsidP="00280886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népegészségügyi, preventív célú szolgáltatások biztosítására (ingyenes védőoltások, prevenciós rendelés, rendelési időn kívül tanácsadás, a praxishoz tartozó lakosok egészségi állapot felmérése, promóciós anyagok beszerzése),</w:t>
      </w:r>
    </w:p>
    <w:p w14:paraId="16CD2E19" w14:textId="77777777" w:rsidR="00280886" w:rsidRDefault="00280886" w:rsidP="00280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86E4255" w14:textId="77777777" w:rsidR="00280886" w:rsidRDefault="00280886" w:rsidP="00280886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megvalósítani kívánt </w:t>
      </w:r>
      <w:r>
        <w:rPr>
          <w:rFonts w:asciiTheme="minorHAnsi" w:hAnsiTheme="minorHAnsi" w:cstheme="minorHAnsi"/>
          <w:b/>
          <w:sz w:val="22"/>
          <w:szCs w:val="22"/>
        </w:rPr>
        <w:t>beszerzés költségének legfeljebb 50%-a,</w:t>
      </w:r>
    </w:p>
    <w:p w14:paraId="18F39B23" w14:textId="77777777" w:rsidR="00280886" w:rsidRDefault="00280886" w:rsidP="00280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493428A" w14:textId="77777777" w:rsidR="00280886" w:rsidRDefault="00280886" w:rsidP="00280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betegek komfortérzetét javító, egyéb kapcsolódó eszközök, berendezés beszerzésére, (pl. klíma berendezés, a levegő fertőtlenítésére (elpusztítja a mikroorganizmusokat) alkalmas légtisztító berendezések beszerzése),</w:t>
      </w:r>
    </w:p>
    <w:p w14:paraId="306C8425" w14:textId="77777777" w:rsidR="00280886" w:rsidRDefault="00280886" w:rsidP="00280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egészségügyi alapellátáshoz szükséges, telekommunikációt segítő IT fejlesztés: hardver és szoftver beszerzése. A támogatásból létrehozott informatikai rendszernek alkalmasnak kell lennie az intézményközi (azonos, valamint különböző ellátási szintű egészségügyi szolgálatok közötti) informatikai integrációra.</w:t>
      </w:r>
    </w:p>
    <w:p w14:paraId="4E165B61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ABC6D35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  <w:sz w:val="22"/>
          <w:szCs w:val="22"/>
        </w:rPr>
        <w:lastRenderedPageBreak/>
        <w:t>A támogatás összege</w:t>
      </w:r>
    </w:p>
    <w:p w14:paraId="39B66358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250DFFB0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Jelen pályázat keretében igényelhető összeg minimum 50 000 Ft, </w:t>
      </w:r>
      <w:r>
        <w:rPr>
          <w:rFonts w:asciiTheme="minorHAnsi" w:hAnsiTheme="minorHAnsi" w:cstheme="minorHAnsi"/>
          <w:b/>
          <w:sz w:val="22"/>
          <w:szCs w:val="22"/>
        </w:rPr>
        <w:t xml:space="preserve">legfeljebb 400.000 Ft. </w:t>
      </w:r>
    </w:p>
    <w:p w14:paraId="2516B8D0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3BCCE0A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Támogatás </w:t>
      </w:r>
      <w:r>
        <w:rPr>
          <w:rFonts w:asciiTheme="minorHAnsi" w:hAnsiTheme="minorHAnsi" w:cstheme="minorHAnsi"/>
          <w:sz w:val="22"/>
          <w:szCs w:val="22"/>
        </w:rPr>
        <w:t>jelen Felhívás keretén belül egy praxisra egyszer igényelhető.</w:t>
      </w:r>
    </w:p>
    <w:p w14:paraId="2D39449A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iCs/>
          <w:color w:val="8B0000"/>
          <w:u w:val="single"/>
        </w:rPr>
      </w:pPr>
    </w:p>
    <w:p w14:paraId="0909A23D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  <w:iCs/>
        </w:rPr>
      </w:pPr>
      <w:proofErr w:type="spellStart"/>
      <w:r>
        <w:rPr>
          <w:rFonts w:asciiTheme="minorHAnsi" w:hAnsiTheme="minorHAnsi" w:cstheme="minorHAnsi"/>
          <w:b/>
          <w:iCs/>
        </w:rPr>
        <w:t>Megkezdettség</w:t>
      </w:r>
      <w:proofErr w:type="spellEnd"/>
    </w:p>
    <w:p w14:paraId="51A1ACEA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42737409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Támogatás a pályázat benyújtása előtt megkezdett tevékenységekre nem igényelhető.</w:t>
      </w:r>
    </w:p>
    <w:p w14:paraId="62374DBE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7EAE4F02" w14:textId="77777777" w:rsidR="00280886" w:rsidRDefault="00280886" w:rsidP="00280886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Támogatás igénylésének menete, szükséges dokumentumok</w:t>
      </w:r>
    </w:p>
    <w:p w14:paraId="0019E988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D20A5CC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 pályázat benyújtásának határideje </w:t>
      </w:r>
    </w:p>
    <w:p w14:paraId="6885876F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5A98C68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1DA2">
        <w:rPr>
          <w:rFonts w:asciiTheme="minorHAnsi" w:hAnsiTheme="minorHAnsi" w:cstheme="minorHAnsi"/>
          <w:b/>
          <w:bCs/>
        </w:rPr>
        <w:t>2024. szeptember 15-től december 15-ig</w:t>
      </w:r>
      <w:r>
        <w:rPr>
          <w:rFonts w:asciiTheme="minorHAnsi" w:hAnsiTheme="minorHAnsi" w:cstheme="minorHAnsi"/>
        </w:rPr>
        <w:t xml:space="preserve">. A program lejáratának végső határideje: 2025. augusztus 31. </w:t>
      </w:r>
    </w:p>
    <w:p w14:paraId="347C5EE1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50A333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 pályázat benyújtásának formája</w:t>
      </w:r>
    </w:p>
    <w:p w14:paraId="0A919D9E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F5871D2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pályázatokat 1 példányban papíralapon személyesen, vagy levélben postai úton lehet benyújtani a PRIMOM Vállalkozásélénkítő Alapítványhoz (Nyíregyháza, Luther u. 16.) ügyfélfogadási időben.</w:t>
      </w:r>
    </w:p>
    <w:p w14:paraId="4F133A56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Ügyfélfogadási idő: hétfőtől csütörtökig 9-15 óráig, pénteken 9-11.30 óráig.</w:t>
      </w:r>
    </w:p>
    <w:p w14:paraId="2FB1E629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D78278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 pályázat elbírálásának határideje</w:t>
      </w:r>
    </w:p>
    <w:p w14:paraId="24B50BB0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08E2D76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pályázatok elbírálása a meghirdetéstől számítva 3 hetes periódusokban történik folyamatosan.</w:t>
      </w:r>
    </w:p>
    <w:p w14:paraId="7972EF7D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5A96A1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</w:rPr>
        <w:t>Szerződéskötés a nyertes pályázókkal, szerződési biztosíték</w:t>
      </w:r>
    </w:p>
    <w:p w14:paraId="33518105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8CF712F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nyertes pályázókkal a Bíráló Bizottság döntését követően az Alapítvány 10 munkanapon belül támogatási szerződést köt. A szerződést magánokiratba kell foglalni, melyet ügyvéd ellenjegyez, az ellenjegyzés díja a pályázót terheli.</w:t>
      </w:r>
    </w:p>
    <w:p w14:paraId="29360625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Ezen túl sem az Önkormányzat, sem az Alapítvány semmilyen díjat nem kér, és semmilyen, a pályázattal kapcsolatban felmerülő költséget nem térít meg a Támogatott Praxis részére.</w:t>
      </w:r>
    </w:p>
    <w:p w14:paraId="18968CC4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62A2EE14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támogatás célra történő felhasználásának biztosítéka a praxist működtető háziorvos készfizető kezesi kötelezettségvállalása. </w:t>
      </w:r>
    </w:p>
    <w:p w14:paraId="1F945BEB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19971A5E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>A támogatás felhasználásának határideje</w:t>
      </w:r>
      <w:r>
        <w:rPr>
          <w:rFonts w:asciiTheme="minorHAnsi" w:hAnsiTheme="minorHAnsi" w:cstheme="minorHAnsi"/>
          <w:b/>
        </w:rPr>
        <w:t xml:space="preserve"> </w:t>
      </w:r>
    </w:p>
    <w:p w14:paraId="54DB5360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D1A71CC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támogatást a támogatási szerződés aláírásától számított 90 napon belül fel kell használni. Különleges esetekben (a beszerzés átfutási ideje, hosszabb, mint 90 nap) ügyfél kérelmére a Bizottság meghosszabbíthatja a felhasználás határidejét, de maximum 6 hónap áll rendelkezésre a támogatás felhasználására.</w:t>
      </w:r>
    </w:p>
    <w:p w14:paraId="7A8C9CD6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F69B626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A támogatás folyósítása és a támogatás felhasználásának igazolása</w:t>
      </w:r>
    </w:p>
    <w:p w14:paraId="157DCC1D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160C3533" w14:textId="77777777" w:rsidR="00280886" w:rsidRDefault="00280886" w:rsidP="00280886">
      <w:pPr>
        <w:tabs>
          <w:tab w:val="left" w:pos="405"/>
        </w:tabs>
        <w:suppressAutoHyphens/>
        <w:spacing w:after="0" w:line="240" w:lineRule="auto"/>
        <w:ind w:left="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Támogatott köteles a támogatási szerződés aláírásától számított 180 napon belül a támogatás célra történő felhasználását igazolni és a célok megvalósulásáról, illetve a megítélt pénzösszeg felhasználásáról a támogatási döntést követően kelt hitelesített számlamásolatokkal, számviteli bizonylatokkal (átutalással történő fizetés esetén az átutalást igazoló banki kivonat eredeti vagy bank által hitelesített másolata csatolandó) ellátott elszámolást a PRIMOM Alapítvány részére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megküldeni. </w:t>
      </w:r>
    </w:p>
    <w:p w14:paraId="6D61B5FF" w14:textId="77777777" w:rsidR="00280886" w:rsidRDefault="00280886" w:rsidP="00280886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588FFAFC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>
        <w:rPr>
          <w:rStyle w:val="Kiemels2"/>
          <w:rFonts w:asciiTheme="minorHAnsi" w:hAnsiTheme="minorHAnsi" w:cstheme="minorHAnsi"/>
          <w:sz w:val="22"/>
          <w:szCs w:val="22"/>
        </w:rPr>
        <w:t>Pályázathoz benyújtandó dokumentumok (mellékelve)</w:t>
      </w:r>
    </w:p>
    <w:p w14:paraId="269C7F6C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5CD11EF6" w14:textId="77777777" w:rsidR="00280886" w:rsidRDefault="00280886" w:rsidP="0028088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Pályázati adatlap nyomtatvány (1. sz. melléklet),</w:t>
      </w:r>
    </w:p>
    <w:p w14:paraId="5D9D9D34" w14:textId="77777777" w:rsidR="00280886" w:rsidRDefault="00280886" w:rsidP="0028088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Nyilatkozatok (2. sz. melléklet),</w:t>
      </w:r>
    </w:p>
    <w:p w14:paraId="02A4CBEE" w14:textId="77777777" w:rsidR="00280886" w:rsidRDefault="00280886" w:rsidP="0028088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Vállalkozói igazolvány másolata vagy igazolás másolata a vállalkozás nyilvántartási számáról,</w:t>
      </w:r>
    </w:p>
    <w:p w14:paraId="07301C7E" w14:textId="77777777" w:rsidR="00280886" w:rsidRDefault="00280886" w:rsidP="0028088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gazdasági társaság esetén 30 napnál nem régebbi cégkivonat,</w:t>
      </w:r>
    </w:p>
    <w:p w14:paraId="5BC1B5A3" w14:textId="77777777" w:rsidR="00280886" w:rsidRDefault="00280886" w:rsidP="0028088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Árajánlat, vagy költségvetés </w:t>
      </w:r>
      <w:proofErr w:type="spellStart"/>
      <w:r>
        <w:rPr>
          <w:rFonts w:asciiTheme="minorHAnsi" w:hAnsiTheme="minorHAnsi" w:cstheme="minorHAnsi"/>
          <w:color w:val="000000"/>
        </w:rPr>
        <w:t>megvásárolandó</w:t>
      </w:r>
      <w:proofErr w:type="spellEnd"/>
      <w:r>
        <w:rPr>
          <w:rFonts w:asciiTheme="minorHAnsi" w:hAnsiTheme="minorHAnsi" w:cstheme="minorHAnsi"/>
          <w:color w:val="000000"/>
        </w:rPr>
        <w:t xml:space="preserve"> eszközről, berendezésről, gépről, szolgáltatás biztosításáról,</w:t>
      </w:r>
    </w:p>
    <w:p w14:paraId="316210F6" w14:textId="77777777" w:rsidR="00280886" w:rsidRDefault="00280886" w:rsidP="0028088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bankszámlaszám.</w:t>
      </w:r>
    </w:p>
    <w:p w14:paraId="1A31875C" w14:textId="77777777" w:rsidR="00280886" w:rsidRDefault="00280886" w:rsidP="00280886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trike/>
        </w:rPr>
      </w:pPr>
    </w:p>
    <w:p w14:paraId="79228DAA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Pályázatot Bíráló Bizottság</w:t>
      </w:r>
    </w:p>
    <w:p w14:paraId="3DA1AA45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D4BA03" w14:textId="77777777" w:rsidR="00112C55" w:rsidRPr="006510FA" w:rsidRDefault="00112C55" w:rsidP="00112C5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10FA">
        <w:rPr>
          <w:rFonts w:asciiTheme="minorHAnsi" w:hAnsiTheme="minorHAnsi" w:cstheme="minorHAnsi"/>
          <w:sz w:val="22"/>
          <w:szCs w:val="22"/>
        </w:rPr>
        <w:t xml:space="preserve">A támogatások odaítéléséről a Bíráló Bizottság dönt. A pályázatok elbírálását az Alapítvány </w:t>
      </w:r>
      <w:proofErr w:type="spellStart"/>
      <w:r w:rsidRPr="006510FA">
        <w:rPr>
          <w:rFonts w:asciiTheme="minorHAnsi" w:hAnsiTheme="minorHAnsi" w:cstheme="minorHAnsi"/>
          <w:sz w:val="22"/>
          <w:szCs w:val="22"/>
        </w:rPr>
        <w:t>mikrohitel</w:t>
      </w:r>
      <w:proofErr w:type="spellEnd"/>
      <w:r w:rsidRPr="006510FA">
        <w:rPr>
          <w:rFonts w:asciiTheme="minorHAnsi" w:hAnsiTheme="minorHAnsi" w:cstheme="minorHAnsi"/>
          <w:sz w:val="22"/>
          <w:szCs w:val="22"/>
        </w:rPr>
        <w:t xml:space="preserve"> </w:t>
      </w:r>
      <w:r w:rsidRPr="006510FA">
        <w:rPr>
          <w:rFonts w:asciiTheme="minorHAnsi" w:hAnsiTheme="minorHAnsi" w:cstheme="minorHAnsi"/>
          <w:color w:val="auto"/>
          <w:sz w:val="22"/>
          <w:szCs w:val="22"/>
        </w:rPr>
        <w:t xml:space="preserve">bizottsága végzi, </w:t>
      </w:r>
      <w:r w:rsidRPr="006510FA">
        <w:rPr>
          <w:rFonts w:asciiTheme="minorHAnsi" w:hAnsiTheme="minorHAnsi" w:cstheme="minorHAnsi"/>
          <w:bCs/>
          <w:color w:val="auto"/>
          <w:sz w:val="22"/>
          <w:szCs w:val="22"/>
        </w:rPr>
        <w:t>melynek szavazati és egyetértési joggal rendelkező tagja Nyíregyháza Megyei Jogú Város Polgármestere által delegált tag, valamint a Szabolcs-Szatmár-Bereg Vármegyei Oktatókórház Jósa András Tagkórháza által delegált szakorvos,</w:t>
      </w:r>
      <w:r w:rsidRPr="006510FA">
        <w:rPr>
          <w:rFonts w:asciiTheme="minorHAnsi" w:hAnsiTheme="minorHAnsi" w:cstheme="minorHAnsi"/>
          <w:color w:val="auto"/>
          <w:sz w:val="22"/>
          <w:szCs w:val="22"/>
        </w:rPr>
        <w:t xml:space="preserve"> a Nyíregyházi Szociális Gondozási és Egészségügyi Alapellátási Központ által delegált tag, tanácskozási </w:t>
      </w:r>
      <w:r w:rsidRPr="006510FA">
        <w:rPr>
          <w:rFonts w:asciiTheme="minorHAnsi" w:hAnsiTheme="minorHAnsi" w:cstheme="minorHAnsi"/>
          <w:sz w:val="22"/>
          <w:szCs w:val="22"/>
        </w:rPr>
        <w:t xml:space="preserve">joggal rendelkező tagja a KÖZIM egészségügyi területért felelős </w:t>
      </w:r>
      <w:r w:rsidRPr="006510FA">
        <w:rPr>
          <w:rFonts w:asciiTheme="minorHAnsi" w:hAnsiTheme="minorHAnsi" w:cstheme="minorHAnsi"/>
          <w:color w:val="auto"/>
          <w:sz w:val="22"/>
          <w:szCs w:val="22"/>
        </w:rPr>
        <w:t>szakembere.</w:t>
      </w:r>
    </w:p>
    <w:p w14:paraId="35F0B57F" w14:textId="77777777" w:rsidR="00112C55" w:rsidRPr="006510FA" w:rsidRDefault="00112C55" w:rsidP="00112C5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6F89A6" w14:textId="77777777" w:rsidR="00112C55" w:rsidRPr="006510FA" w:rsidRDefault="00112C55" w:rsidP="00112C5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10FA">
        <w:rPr>
          <w:rFonts w:asciiTheme="minorHAnsi" w:hAnsiTheme="minorHAnsi" w:cstheme="minorHAnsi"/>
          <w:color w:val="auto"/>
          <w:sz w:val="22"/>
          <w:szCs w:val="22"/>
        </w:rPr>
        <w:t xml:space="preserve">A bizottság határozatképes, ha legalább 4 fő (ebből legalább 2 fő delegált, szavazati joggal rendelkező) jelen van, döntését egyszerű többséggel – külön indokolás nélkül - hozza meg. A döntésről jegyzőkönyv készül. </w:t>
      </w:r>
    </w:p>
    <w:p w14:paraId="470CBB49" w14:textId="77777777" w:rsidR="00112C55" w:rsidRDefault="00112C55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89849F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PRIMOM Alapítvány a döntésről a pályázó praxist, az Önkormányzat Szociális és Köznevelési Osztályát írásban értesíti.</w:t>
      </w:r>
    </w:p>
    <w:p w14:paraId="0BB19DB5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bCs w:val="0"/>
          <w:color w:val="auto"/>
        </w:rPr>
      </w:pPr>
    </w:p>
    <w:p w14:paraId="37FBE958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>
        <w:rPr>
          <w:rStyle w:val="Kiemels2"/>
          <w:rFonts w:asciiTheme="minorHAnsi" w:hAnsiTheme="minorHAnsi" w:cstheme="minorHAnsi"/>
          <w:sz w:val="22"/>
          <w:szCs w:val="22"/>
        </w:rPr>
        <w:t>A praxis fenntartására vonatkozó kötelezettségek</w:t>
      </w:r>
    </w:p>
    <w:p w14:paraId="56339E79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eastAsia="Arial Unicode MS" w:hAnsiTheme="minorHAnsi" w:cstheme="minorHAnsi"/>
        </w:rPr>
      </w:pPr>
    </w:p>
    <w:p w14:paraId="15536911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  <w:r>
        <w:rPr>
          <w:rFonts w:asciiTheme="minorHAnsi" w:hAnsiTheme="minorHAnsi" w:cstheme="minorHAnsi"/>
          <w:sz w:val="22"/>
          <w:szCs w:val="22"/>
        </w:rPr>
        <w:t>A Kedvezményezett Praxis a támogatási szerződésben vállalja, hogy a támogatás folyósítását követően legalább 3 évig fogja a praxist működtetni. Amennyiben a praxis 3 éven belül tulajdonosváltáson megy keresztül (és az új praxis tulajdonos megfelel jelen pályázati feltételeknek), a támogatással finanszírozott eszközt, berendezést átadhatja az új tulajdonosnak, melyről nyilatkoznia kell, hogy a beszerzés az egészségügyi alapellátás keretében végzett háziorvosi tevékenységet szolgálja.</w:t>
      </w:r>
    </w:p>
    <w:p w14:paraId="3BF2743D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F621170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támogatott fejlesztést az </w:t>
      </w:r>
      <w:r>
        <w:rPr>
          <w:rFonts w:asciiTheme="minorHAnsi" w:hAnsiTheme="minorHAnsi" w:cstheme="minorHAnsi"/>
          <w:b/>
          <w:sz w:val="22"/>
          <w:szCs w:val="22"/>
        </w:rPr>
        <w:t>alapellátásból kivonni nem lehet,</w:t>
      </w:r>
      <w:r>
        <w:rPr>
          <w:rFonts w:asciiTheme="minorHAnsi" w:hAnsiTheme="minorHAnsi" w:cstheme="minorHAnsi"/>
          <w:sz w:val="22"/>
          <w:szCs w:val="22"/>
        </w:rPr>
        <w:t xml:space="preserve"> amennyiben mégis kivonja a Kedvezményezett Praxis akkor a támogatást egy összegben köteles visszafizetni.</w:t>
      </w:r>
    </w:p>
    <w:p w14:paraId="5043E841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31D509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Pályázattal kapcsolatos közlemények közzététele a Nyíregyházi Naplóban, valamint Nyíregyháza Megyei Jogú Város honlapján a wwww.nyiregyhaza.hu honlapon történik.</w:t>
      </w:r>
    </w:p>
    <w:p w14:paraId="0AC6A8CB" w14:textId="77777777" w:rsidR="00280886" w:rsidRDefault="00280886" w:rsidP="0028088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462427" w14:textId="77777777" w:rsidR="00280886" w:rsidRDefault="00280886" w:rsidP="00280886">
      <w:pPr>
        <w:tabs>
          <w:tab w:val="left" w:pos="216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Önkormányzat, valamint az Önkormányzat megbízásából a PRIMOM Alapítvány munkatársai a támogatás folyósításakor (előzetes ellenőrzés), a támogatás felhasználása során, illetve célfeladat teljesítését illetően a támogatás folyósítását követően is jogosultak ellenőrzést végezni.</w:t>
      </w:r>
    </w:p>
    <w:p w14:paraId="57E5ACAE" w14:textId="77777777" w:rsidR="00280886" w:rsidRDefault="00280886" w:rsidP="002808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1E781D" w14:textId="77777777" w:rsidR="00280886" w:rsidRDefault="00280886" w:rsidP="00280886">
      <w:pPr>
        <w:jc w:val="center"/>
      </w:pPr>
      <w:r>
        <w:rPr>
          <w:rFonts w:asciiTheme="minorHAnsi" w:hAnsiTheme="minorHAnsi" w:cstheme="minorHAnsi"/>
          <w:strike/>
          <w:color w:val="000000"/>
        </w:rPr>
        <w:br w:type="page"/>
      </w:r>
      <w:r>
        <w:lastRenderedPageBreak/>
        <w:t>2. számú melléklet a támogatási szerződéshez</w:t>
      </w:r>
    </w:p>
    <w:p w14:paraId="28F2C668" w14:textId="434C2C80" w:rsidR="00280886" w:rsidRDefault="00280886" w:rsidP="00280886">
      <w:pPr>
        <w:pStyle w:val="lfej"/>
        <w:jc w:val="center"/>
        <w:rPr>
          <w:color w:val="365F91"/>
        </w:rPr>
      </w:pPr>
      <w:r>
        <w:rPr>
          <w:noProof/>
          <w:color w:val="000000"/>
          <w:lang w:eastAsia="hu-HU"/>
        </w:rPr>
        <w:drawing>
          <wp:inline distT="0" distB="0" distL="0" distR="0" wp14:anchorId="7842E9CD" wp14:editId="08B92EFC">
            <wp:extent cx="1278255" cy="1325880"/>
            <wp:effectExtent l="0" t="0" r="0" b="7620"/>
            <wp:docPr id="16577222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3D68" w14:textId="77777777" w:rsidR="00280886" w:rsidRDefault="00280886" w:rsidP="00280886">
      <w:pPr>
        <w:jc w:val="center"/>
        <w:rPr>
          <w:b/>
          <w:color w:val="800000"/>
          <w:position w:val="12"/>
          <w:sz w:val="12"/>
        </w:rPr>
      </w:pPr>
    </w:p>
    <w:p w14:paraId="44EA660B" w14:textId="77777777" w:rsidR="00280886" w:rsidRDefault="00280886" w:rsidP="00280886">
      <w:pPr>
        <w:pStyle w:val="lfej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PÁLYÁZATI ADATLAP</w:t>
      </w:r>
    </w:p>
    <w:p w14:paraId="6F5994BA" w14:textId="77777777" w:rsidR="00280886" w:rsidRDefault="00280886" w:rsidP="00280886">
      <w:pPr>
        <w:jc w:val="center"/>
        <w:rPr>
          <w:b/>
          <w:bCs/>
          <w:iCs/>
        </w:rPr>
      </w:pPr>
    </w:p>
    <w:p w14:paraId="5AAB9084" w14:textId="77777777" w:rsidR="00280886" w:rsidRDefault="00280886" w:rsidP="00280886">
      <w:pPr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NYÍREGYHÁZA MEGYEI JOGÚ VÁROS </w:t>
      </w:r>
    </w:p>
    <w:p w14:paraId="02D3F5FE" w14:textId="77777777" w:rsidR="00280886" w:rsidRDefault="00280886" w:rsidP="00280886">
      <w:pPr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EGÉSZSÉGÜGYI TÁMOGATÓ ALAP PROGRAM (ETAP) IGÉNYLÉSÉRE</w:t>
      </w:r>
    </w:p>
    <w:p w14:paraId="1890C32E" w14:textId="77777777" w:rsidR="00280886" w:rsidRDefault="00280886" w:rsidP="00280886">
      <w:pPr>
        <w:jc w:val="center"/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9"/>
      </w:tblGrid>
      <w:tr w:rsidR="00280886" w14:paraId="18ED8123" w14:textId="77777777" w:rsidTr="00280886"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6E25" w14:textId="77777777" w:rsidR="00280886" w:rsidRDefault="00280886">
            <w:pPr>
              <w:ind w:right="531"/>
            </w:pPr>
          </w:p>
          <w:p w14:paraId="003A2EED" w14:textId="77777777" w:rsidR="00280886" w:rsidRDefault="00280886">
            <w:pPr>
              <w:ind w:right="531"/>
              <w:jc w:val="center"/>
              <w:rPr>
                <w:i/>
                <w:color w:val="008080"/>
              </w:rPr>
            </w:pPr>
          </w:p>
          <w:p w14:paraId="5326F763" w14:textId="77777777" w:rsidR="00280886" w:rsidRDefault="00280886">
            <w:pPr>
              <w:ind w:right="531"/>
            </w:pPr>
          </w:p>
        </w:tc>
      </w:tr>
    </w:tbl>
    <w:p w14:paraId="6A7FDA5A" w14:textId="77777777" w:rsidR="00280886" w:rsidRDefault="00280886" w:rsidP="00280886">
      <w:pPr>
        <w:jc w:val="center"/>
      </w:pPr>
    </w:p>
    <w:p w14:paraId="45E8A934" w14:textId="77777777" w:rsidR="00280886" w:rsidRDefault="00280886" w:rsidP="0028088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 Pályázati Adatlap átvétele nem kötelezi a Nyíregyháza Megyei Jogú Várost a támogatás</w:t>
      </w:r>
      <w:r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</w:rPr>
        <w:t>biztosítására!</w:t>
      </w:r>
    </w:p>
    <w:p w14:paraId="09B0090F" w14:textId="77777777" w:rsidR="00280886" w:rsidRDefault="00280886" w:rsidP="00280886">
      <w:pPr>
        <w:pStyle w:val="llb"/>
        <w:rPr>
          <w:rFonts w:asciiTheme="minorHAnsi" w:hAnsiTheme="minorHAnsi" w:cstheme="minorHAnsi"/>
        </w:rPr>
      </w:pPr>
    </w:p>
    <w:p w14:paraId="41583DC5" w14:textId="77777777" w:rsidR="00280886" w:rsidRDefault="00280886" w:rsidP="00280886">
      <w:pPr>
        <w:pStyle w:val="llb"/>
        <w:rPr>
          <w:rFonts w:ascii="Verdana" w:hAnsi="Verdana"/>
        </w:rPr>
      </w:pPr>
    </w:p>
    <w:tbl>
      <w:tblPr>
        <w:tblW w:w="814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45"/>
      </w:tblGrid>
      <w:tr w:rsidR="00280886" w14:paraId="4ECF2F9D" w14:textId="77777777" w:rsidTr="00280886">
        <w:trPr>
          <w:trHeight w:val="1982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6AE" w14:textId="77777777" w:rsidR="00280886" w:rsidRDefault="002808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Az Üzleti tervet átvettem.</w:t>
            </w:r>
          </w:p>
          <w:p w14:paraId="39A9B26E" w14:textId="77777777" w:rsidR="00280886" w:rsidRDefault="00280886">
            <w:pPr>
              <w:jc w:val="center"/>
              <w:rPr>
                <w:rFonts w:asciiTheme="minorHAnsi" w:hAnsiTheme="minorHAnsi" w:cstheme="minorHAnsi"/>
              </w:rPr>
            </w:pPr>
          </w:p>
          <w:p w14:paraId="3E2EEB1F" w14:textId="77777777" w:rsidR="00280886" w:rsidRDefault="00280886">
            <w:pPr>
              <w:jc w:val="center"/>
              <w:rPr>
                <w:rFonts w:asciiTheme="minorHAnsi" w:hAnsiTheme="minorHAnsi" w:cstheme="minorHAnsi"/>
              </w:rPr>
            </w:pPr>
          </w:p>
          <w:p w14:paraId="28FED0D7" w14:textId="77777777" w:rsidR="00280886" w:rsidRDefault="002808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., 2024. ……………………hó ……………nap</w:t>
            </w:r>
          </w:p>
          <w:p w14:paraId="529E9402" w14:textId="77777777" w:rsidR="00280886" w:rsidRDefault="00280886">
            <w:pPr>
              <w:jc w:val="center"/>
              <w:rPr>
                <w:rFonts w:asciiTheme="minorHAnsi" w:hAnsiTheme="minorHAnsi" w:cstheme="minorHAnsi"/>
              </w:rPr>
            </w:pPr>
          </w:p>
          <w:p w14:paraId="28A0EAA4" w14:textId="77777777" w:rsidR="00280886" w:rsidRDefault="002808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40566E38" w14:textId="77777777" w:rsidR="00280886" w:rsidRDefault="00280886">
            <w:pPr>
              <w:jc w:val="center"/>
              <w:rPr>
                <w:rFonts w:ascii="Verdana" w:hAnsi="Verdana"/>
              </w:rPr>
            </w:pPr>
            <w:r>
              <w:rPr>
                <w:rFonts w:asciiTheme="minorHAnsi" w:hAnsiTheme="minorHAnsi" w:cstheme="minorHAnsi"/>
              </w:rPr>
              <w:t>aláírás</w:t>
            </w:r>
          </w:p>
        </w:tc>
      </w:tr>
    </w:tbl>
    <w:p w14:paraId="7D6268A2" w14:textId="77777777" w:rsidR="00280886" w:rsidRDefault="00280886" w:rsidP="00280886">
      <w:pPr>
        <w:jc w:val="center"/>
      </w:pPr>
    </w:p>
    <w:p w14:paraId="29BB7810" w14:textId="77777777" w:rsidR="00B41E0D" w:rsidRDefault="00B41E0D" w:rsidP="00280886">
      <w:pPr>
        <w:jc w:val="center"/>
      </w:pP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95"/>
      </w:tblGrid>
      <w:tr w:rsidR="00280886" w14:paraId="2E8BDC27" w14:textId="77777777" w:rsidTr="00280886">
        <w:trPr>
          <w:cantSplit/>
          <w:trHeight w:val="891"/>
        </w:trPr>
        <w:tc>
          <w:tcPr>
            <w:tcW w:w="9199" w:type="dxa"/>
            <w:vAlign w:val="center"/>
            <w:hideMark/>
          </w:tcPr>
          <w:p w14:paraId="4354FD72" w14:textId="77777777" w:rsidR="00280886" w:rsidRDefault="0028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</w:rPr>
              <w:lastRenderedPageBreak/>
              <w:br w:type="page"/>
            </w:r>
            <w:r>
              <w:rPr>
                <w:rFonts w:ascii="Verdana" w:hAnsi="Verdana"/>
                <w:b/>
                <w:sz w:val="32"/>
              </w:rPr>
              <w:br w:type="page"/>
            </w:r>
            <w:r>
              <w:rPr>
                <w:rFonts w:ascii="Verdana" w:hAnsi="Verdana"/>
                <w:b/>
                <w:sz w:val="32"/>
              </w:rPr>
              <w:br w:type="page"/>
            </w:r>
            <w:r>
              <w:rPr>
                <w:rFonts w:ascii="Verdana" w:hAnsi="Verdana"/>
                <w:b/>
                <w:sz w:val="32"/>
              </w:rPr>
              <w:br w:type="page"/>
            </w:r>
            <w:r>
              <w:rPr>
                <w:rFonts w:ascii="Verdana" w:hAnsi="Verdana"/>
                <w:b/>
                <w:sz w:val="32"/>
              </w:rPr>
              <w:br w:type="page"/>
            </w:r>
            <w:r>
              <w:rPr>
                <w:b/>
                <w:sz w:val="28"/>
                <w:szCs w:val="28"/>
              </w:rPr>
              <w:t>A PÁLYÁZÓ PRAXIS ALAPADATAI</w:t>
            </w:r>
          </w:p>
        </w:tc>
      </w:tr>
    </w:tbl>
    <w:p w14:paraId="4689808F" w14:textId="77777777" w:rsidR="00280886" w:rsidRDefault="00280886" w:rsidP="00280886">
      <w:pPr>
        <w:rPr>
          <w:rFonts w:ascii="Verdana" w:hAnsi="Verdana"/>
          <w:sz w:val="16"/>
          <w:u w:val="single"/>
        </w:rPr>
      </w:pPr>
    </w:p>
    <w:tbl>
      <w:tblPr>
        <w:tblW w:w="9195" w:type="dxa"/>
        <w:tblInd w:w="20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3078"/>
        <w:gridCol w:w="6117"/>
      </w:tblGrid>
      <w:tr w:rsidR="00280886" w14:paraId="7DCDC1F3" w14:textId="77777777" w:rsidTr="00280886">
        <w:trPr>
          <w:cantSplit/>
          <w:trHeight w:val="314"/>
        </w:trPr>
        <w:tc>
          <w:tcPr>
            <w:tcW w:w="3080" w:type="dxa"/>
            <w:hideMark/>
          </w:tcPr>
          <w:p w14:paraId="2415D73A" w14:textId="77777777" w:rsidR="00280886" w:rsidRDefault="00280886">
            <w:r>
              <w:rPr>
                <w:b/>
              </w:rPr>
              <w:t>1.1. A Pályázó Praxis neve: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8769" w14:textId="77777777" w:rsidR="00280886" w:rsidRDefault="00280886"/>
        </w:tc>
      </w:tr>
    </w:tbl>
    <w:p w14:paraId="59967C64" w14:textId="77777777" w:rsidR="00280886" w:rsidRDefault="00280886" w:rsidP="00280886"/>
    <w:tbl>
      <w:tblPr>
        <w:tblW w:w="9210" w:type="dxa"/>
        <w:tblInd w:w="20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358"/>
        <w:gridCol w:w="4852"/>
      </w:tblGrid>
      <w:tr w:rsidR="00280886" w14:paraId="247F0509" w14:textId="77777777" w:rsidTr="00280886">
        <w:trPr>
          <w:cantSplit/>
          <w:trHeight w:val="161"/>
        </w:trPr>
        <w:tc>
          <w:tcPr>
            <w:tcW w:w="4355" w:type="dxa"/>
            <w:hideMark/>
          </w:tcPr>
          <w:p w14:paraId="7D2EDE91" w14:textId="77777777" w:rsidR="00280886" w:rsidRDefault="00280886">
            <w:r>
              <w:rPr>
                <w:b/>
              </w:rPr>
              <w:t>1.2. A pályázó Praxis ügyvezetője (amennyiben társas vállalkozásról van szó):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1D6381" w14:textId="77777777" w:rsidR="00280886" w:rsidRDefault="00280886"/>
        </w:tc>
      </w:tr>
    </w:tbl>
    <w:p w14:paraId="37F0F473" w14:textId="77777777" w:rsidR="00280886" w:rsidRDefault="00280886" w:rsidP="00280886">
      <w:pPr>
        <w:rPr>
          <w:b/>
          <w:i/>
          <w:u w:val="single"/>
        </w:rPr>
      </w:pPr>
    </w:p>
    <w:tbl>
      <w:tblPr>
        <w:tblW w:w="9195" w:type="dxa"/>
        <w:tblInd w:w="20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96"/>
        <w:gridCol w:w="232"/>
        <w:gridCol w:w="232"/>
        <w:gridCol w:w="232"/>
        <w:gridCol w:w="232"/>
        <w:gridCol w:w="232"/>
        <w:gridCol w:w="232"/>
        <w:gridCol w:w="232"/>
        <w:gridCol w:w="232"/>
        <w:gridCol w:w="3444"/>
        <w:gridCol w:w="899"/>
      </w:tblGrid>
      <w:tr w:rsidR="00280886" w14:paraId="35704201" w14:textId="77777777" w:rsidTr="00280886">
        <w:trPr>
          <w:cantSplit/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DEB2E0" w14:textId="77777777" w:rsidR="00280886" w:rsidRDefault="0028088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1.3.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lang w:val="fr-FR"/>
              </w:rPr>
              <w:t>Tevékenység megkezdése: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FFB6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B5C5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F01971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0CB37A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6C4E4EB2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32DFAC7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FA5E5C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E6DB" w14:textId="77777777" w:rsidR="00280886" w:rsidRDefault="00280886">
            <w:pPr>
              <w:rPr>
                <w:lang w:val="fr-FR"/>
              </w:rPr>
            </w:pPr>
          </w:p>
        </w:tc>
        <w:tc>
          <w:tcPr>
            <w:tcW w:w="3447" w:type="dxa"/>
          </w:tcPr>
          <w:p w14:paraId="775F4DED" w14:textId="77777777" w:rsidR="00280886" w:rsidRDefault="00280886">
            <w:pPr>
              <w:ind w:left="228"/>
              <w:rPr>
                <w:color w:val="993366"/>
                <w:lang w:val="fr-F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6C4B" w14:textId="77777777" w:rsidR="00280886" w:rsidRDefault="00280886">
            <w:pPr>
              <w:rPr>
                <w:b/>
                <w:i/>
                <w:lang w:val="fr-FR"/>
              </w:rPr>
            </w:pPr>
          </w:p>
        </w:tc>
      </w:tr>
    </w:tbl>
    <w:p w14:paraId="2EA0E227" w14:textId="77777777" w:rsidR="00280886" w:rsidRDefault="00280886" w:rsidP="00280886">
      <w:pPr>
        <w:rPr>
          <w:b/>
          <w:i/>
          <w:u w:val="single"/>
          <w:lang w:val="fr-FR"/>
        </w:rPr>
      </w:pPr>
    </w:p>
    <w:tbl>
      <w:tblPr>
        <w:tblW w:w="4605" w:type="dxa"/>
        <w:tblInd w:w="20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585"/>
        <w:gridCol w:w="233"/>
        <w:gridCol w:w="233"/>
        <w:gridCol w:w="233"/>
        <w:gridCol w:w="23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280886" w14:paraId="16ED4E33" w14:textId="77777777" w:rsidTr="00280886">
        <w:trPr>
          <w:cantSplit/>
          <w:trHeight w:val="240"/>
        </w:trPr>
        <w:tc>
          <w:tcPr>
            <w:tcW w:w="1582" w:type="dxa"/>
            <w:hideMark/>
          </w:tcPr>
          <w:p w14:paraId="6D10B813" w14:textId="77777777" w:rsidR="00280886" w:rsidRDefault="00280886">
            <w:pPr>
              <w:spacing w:after="0" w:line="240" w:lineRule="auto"/>
              <w:rPr>
                <w:lang w:val="fr-FR"/>
              </w:rPr>
            </w:pPr>
            <w:r>
              <w:rPr>
                <w:b/>
                <w:lang w:val="fr-FR"/>
              </w:rPr>
              <w:t>1.4. Adószám: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9CCD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F62D88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D71B4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3FE22E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D4C5BF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2EB5B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FBDA06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E7FB77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DA6AB31" w14:textId="77777777" w:rsidR="00280886" w:rsidRDefault="0028088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026206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C775740" w14:textId="77777777" w:rsidR="00280886" w:rsidRDefault="0028088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5AE846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8D9DD9" w14:textId="77777777" w:rsidR="00280886" w:rsidRDefault="00280886">
            <w:pPr>
              <w:spacing w:after="0" w:line="240" w:lineRule="auto"/>
              <w:rPr>
                <w:lang w:val="fr-FR"/>
              </w:rPr>
            </w:pPr>
          </w:p>
        </w:tc>
      </w:tr>
    </w:tbl>
    <w:p w14:paraId="28DDAF21" w14:textId="77777777" w:rsidR="00280886" w:rsidRDefault="00280886" w:rsidP="00280886">
      <w:pPr>
        <w:spacing w:after="0" w:line="240" w:lineRule="auto"/>
        <w:rPr>
          <w:b/>
          <w:lang w:val="de-DE"/>
        </w:rPr>
      </w:pPr>
    </w:p>
    <w:p w14:paraId="5B944C18" w14:textId="77777777" w:rsidR="00280886" w:rsidRDefault="00280886" w:rsidP="00280886">
      <w:pPr>
        <w:spacing w:after="0" w:line="240" w:lineRule="auto"/>
        <w:rPr>
          <w:b/>
        </w:rPr>
      </w:pPr>
      <w:r>
        <w:rPr>
          <w:b/>
        </w:rPr>
        <w:t>1.5. Számlavezető hitelintézet</w:t>
      </w:r>
      <w:r>
        <w:rPr>
          <w:b/>
        </w:rPr>
        <w:tab/>
        <w:t>Számlaszám</w:t>
      </w:r>
    </w:p>
    <w:p w14:paraId="63381D04" w14:textId="77777777" w:rsidR="00280886" w:rsidRDefault="00280886" w:rsidP="00280886">
      <w:pPr>
        <w:spacing w:after="0" w:line="240" w:lineRule="auto"/>
      </w:pP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34"/>
        <w:gridCol w:w="242"/>
        <w:gridCol w:w="247"/>
        <w:gridCol w:w="248"/>
        <w:gridCol w:w="247"/>
        <w:gridCol w:w="248"/>
        <w:gridCol w:w="248"/>
        <w:gridCol w:w="242"/>
        <w:gridCol w:w="252"/>
        <w:gridCol w:w="162"/>
        <w:gridCol w:w="220"/>
        <w:gridCol w:w="247"/>
        <w:gridCol w:w="247"/>
        <w:gridCol w:w="247"/>
        <w:gridCol w:w="247"/>
        <w:gridCol w:w="247"/>
        <w:gridCol w:w="247"/>
        <w:gridCol w:w="230"/>
        <w:gridCol w:w="162"/>
        <w:gridCol w:w="247"/>
        <w:gridCol w:w="247"/>
        <w:gridCol w:w="247"/>
        <w:gridCol w:w="247"/>
        <w:gridCol w:w="247"/>
        <w:gridCol w:w="247"/>
        <w:gridCol w:w="247"/>
        <w:gridCol w:w="162"/>
      </w:tblGrid>
      <w:tr w:rsidR="00280886" w14:paraId="5D48FC35" w14:textId="77777777" w:rsidTr="00280886">
        <w:trPr>
          <w:trHeight w:val="380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1CA8" w14:textId="77777777" w:rsidR="00280886" w:rsidRDefault="00280886">
            <w:pPr>
              <w:spacing w:after="0" w:line="240" w:lineRule="auto"/>
              <w:ind w:left="-497" w:firstLine="497"/>
            </w:pP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5E630C" w14:textId="77777777" w:rsidR="00280886" w:rsidRDefault="00280886">
            <w:pPr>
              <w:spacing w:after="0" w:line="240" w:lineRule="auto"/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3AD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D867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81F" w14:textId="77777777" w:rsidR="00280886" w:rsidRDefault="00280886">
            <w:pPr>
              <w:spacing w:after="0" w:line="240" w:lineRule="auto"/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226D" w14:textId="77777777" w:rsidR="00280886" w:rsidRDefault="00280886">
            <w:pPr>
              <w:spacing w:after="0" w:line="240" w:lineRule="auto"/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8D09" w14:textId="77777777" w:rsidR="00280886" w:rsidRDefault="00280886">
            <w:pPr>
              <w:spacing w:after="0" w:line="240" w:lineRule="auto"/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5926" w14:textId="77777777" w:rsidR="00280886" w:rsidRDefault="00280886">
            <w:pPr>
              <w:spacing w:after="0" w:line="240" w:lineRule="auto"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0090" w14:textId="77777777" w:rsidR="00280886" w:rsidRDefault="00280886">
            <w:pPr>
              <w:spacing w:after="0" w:line="240" w:lineRule="auto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07498" w14:textId="77777777" w:rsidR="00280886" w:rsidRDefault="00280886">
            <w:pPr>
              <w:spacing w:after="0" w:line="240" w:lineRule="auto"/>
            </w:pPr>
            <w:r>
              <w:t>-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D4B8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6718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CBCD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4746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0D11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0757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56FF" w14:textId="77777777" w:rsidR="00280886" w:rsidRDefault="00280886">
            <w:pPr>
              <w:spacing w:after="0" w:line="240" w:lineRule="auto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3112" w14:textId="77777777" w:rsidR="00280886" w:rsidRDefault="00280886">
            <w:pPr>
              <w:spacing w:after="0" w:line="240" w:lineRule="auto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832C1" w14:textId="77777777" w:rsidR="00280886" w:rsidRDefault="00280886">
            <w:pPr>
              <w:spacing w:after="0" w:line="240" w:lineRule="auto"/>
            </w:pPr>
            <w:r>
              <w:t>-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E294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1C6F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B1E8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41F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DA2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0EC8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DD1B" w14:textId="77777777" w:rsidR="00280886" w:rsidRDefault="00280886">
            <w:pPr>
              <w:spacing w:after="0" w:line="240" w:lineRule="auto"/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3577" w14:textId="77777777" w:rsidR="00280886" w:rsidRDefault="00280886">
            <w:pPr>
              <w:spacing w:after="0" w:line="240" w:lineRule="auto"/>
            </w:pPr>
          </w:p>
        </w:tc>
      </w:tr>
      <w:tr w:rsidR="00280886" w14:paraId="71201753" w14:textId="77777777" w:rsidTr="00280886">
        <w:trPr>
          <w:trHeight w:val="358"/>
        </w:trPr>
        <w:tc>
          <w:tcPr>
            <w:tcW w:w="3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5F56" w14:textId="77777777" w:rsidR="00280886" w:rsidRDefault="00280886">
            <w:pPr>
              <w:spacing w:after="0" w:line="240" w:lineRule="auto"/>
            </w:pP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6372B" w14:textId="77777777" w:rsidR="00280886" w:rsidRDefault="00280886">
            <w:pPr>
              <w:spacing w:after="0" w:line="240" w:lineRule="auto"/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26B0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2560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9BE1" w14:textId="77777777" w:rsidR="00280886" w:rsidRDefault="00280886">
            <w:pPr>
              <w:spacing w:after="0" w:line="240" w:lineRule="auto"/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F5EF" w14:textId="77777777" w:rsidR="00280886" w:rsidRDefault="00280886">
            <w:pPr>
              <w:spacing w:after="0" w:line="240" w:lineRule="auto"/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9A94" w14:textId="77777777" w:rsidR="00280886" w:rsidRDefault="00280886">
            <w:pPr>
              <w:spacing w:after="0" w:line="240" w:lineRule="auto"/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07EA" w14:textId="77777777" w:rsidR="00280886" w:rsidRDefault="00280886">
            <w:pPr>
              <w:spacing w:after="0" w:line="240" w:lineRule="auto"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8848" w14:textId="77777777" w:rsidR="00280886" w:rsidRDefault="00280886">
            <w:pPr>
              <w:spacing w:after="0" w:line="240" w:lineRule="auto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8F7C4" w14:textId="77777777" w:rsidR="00280886" w:rsidRDefault="00280886">
            <w:pPr>
              <w:spacing w:after="0" w:line="240" w:lineRule="auto"/>
            </w:pPr>
            <w:r>
              <w:t>-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EA3A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8C9D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8D5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8D41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C357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BA71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7916" w14:textId="77777777" w:rsidR="00280886" w:rsidRDefault="00280886">
            <w:pPr>
              <w:spacing w:after="0" w:line="240" w:lineRule="auto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1A88" w14:textId="77777777" w:rsidR="00280886" w:rsidRDefault="00280886">
            <w:pPr>
              <w:spacing w:after="0" w:line="240" w:lineRule="auto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1AF92" w14:textId="77777777" w:rsidR="00280886" w:rsidRDefault="00280886">
            <w:pPr>
              <w:spacing w:after="0" w:line="240" w:lineRule="auto"/>
            </w:pPr>
            <w:r>
              <w:t>-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378E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E8F3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8C1D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2C92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B66E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6830" w14:textId="77777777" w:rsidR="00280886" w:rsidRDefault="00280886">
            <w:pPr>
              <w:spacing w:after="0" w:line="240" w:lineRule="auto"/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C530" w14:textId="77777777" w:rsidR="00280886" w:rsidRDefault="00280886">
            <w:pPr>
              <w:spacing w:after="0" w:line="240" w:lineRule="auto"/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B4C6" w14:textId="77777777" w:rsidR="00280886" w:rsidRDefault="00280886">
            <w:pPr>
              <w:spacing w:after="0" w:line="240" w:lineRule="auto"/>
            </w:pPr>
          </w:p>
        </w:tc>
      </w:tr>
    </w:tbl>
    <w:p w14:paraId="772BADAE" w14:textId="77777777" w:rsidR="00280886" w:rsidRDefault="00280886" w:rsidP="00280886">
      <w:pPr>
        <w:spacing w:after="0" w:line="240" w:lineRule="auto"/>
        <w:rPr>
          <w:b/>
        </w:rPr>
      </w:pPr>
    </w:p>
    <w:p w14:paraId="61B2E704" w14:textId="69607351" w:rsidR="00280886" w:rsidRDefault="00280886" w:rsidP="00280886">
      <w:pPr>
        <w:spacing w:after="0" w:line="240" w:lineRule="auto"/>
        <w:rPr>
          <w:b/>
        </w:rPr>
      </w:pPr>
      <w:r>
        <w:rPr>
          <w:b/>
        </w:rPr>
        <w:t>1.6.</w:t>
      </w:r>
      <w:r w:rsidR="00B41E0D">
        <w:rPr>
          <w:b/>
        </w:rPr>
        <w:t xml:space="preserve"> </w:t>
      </w:r>
      <w:r>
        <w:rPr>
          <w:b/>
        </w:rPr>
        <w:t>Székhelye/Levelezési címe:</w:t>
      </w:r>
      <w:r>
        <w:rPr>
          <w:b/>
        </w:rPr>
        <w:tab/>
      </w:r>
    </w:p>
    <w:p w14:paraId="27557991" w14:textId="77777777" w:rsidR="00280886" w:rsidRDefault="00280886" w:rsidP="00280886">
      <w:pPr>
        <w:spacing w:after="0" w:line="240" w:lineRule="auto"/>
        <w:rPr>
          <w:b/>
          <w:i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1752"/>
        <w:gridCol w:w="381"/>
        <w:gridCol w:w="381"/>
        <w:gridCol w:w="381"/>
        <w:gridCol w:w="381"/>
        <w:gridCol w:w="6009"/>
      </w:tblGrid>
      <w:tr w:rsidR="00280886" w14:paraId="4ED9AE4F" w14:textId="77777777" w:rsidTr="00280886">
        <w:trPr>
          <w:cantSplit/>
          <w:trHeight w:val="491"/>
        </w:trPr>
        <w:tc>
          <w:tcPr>
            <w:tcW w:w="1753" w:type="dxa"/>
            <w:hideMark/>
          </w:tcPr>
          <w:p w14:paraId="152585D9" w14:textId="77777777" w:rsidR="00280886" w:rsidRDefault="00280886">
            <w:pPr>
              <w:spacing w:after="0" w:line="240" w:lineRule="auto"/>
            </w:pPr>
            <w:r>
              <w:rPr>
                <w:b/>
              </w:rPr>
              <w:t>Helység: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4F6" w14:textId="77777777" w:rsidR="00280886" w:rsidRDefault="00280886">
            <w:pPr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B4DF" w14:textId="77777777" w:rsidR="00280886" w:rsidRDefault="00280886">
            <w:pPr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B13D" w14:textId="77777777" w:rsidR="00280886" w:rsidRDefault="00280886">
            <w:pPr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7663" w14:textId="77777777" w:rsidR="00280886" w:rsidRDefault="00280886">
            <w:pPr>
              <w:spacing w:after="0" w:line="240" w:lineRule="auto"/>
            </w:pP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65F2" w14:textId="77777777" w:rsidR="00280886" w:rsidRDefault="00280886">
            <w:pPr>
              <w:spacing w:after="0" w:line="240" w:lineRule="auto"/>
            </w:pPr>
          </w:p>
        </w:tc>
      </w:tr>
    </w:tbl>
    <w:p w14:paraId="1000EBC9" w14:textId="77777777" w:rsidR="00280886" w:rsidRDefault="00280886" w:rsidP="00280886">
      <w:pPr>
        <w:spacing w:after="0" w:line="240" w:lineRule="auto"/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4022"/>
        <w:gridCol w:w="5263"/>
      </w:tblGrid>
      <w:tr w:rsidR="00280886" w14:paraId="3CE97A7D" w14:textId="77777777" w:rsidTr="00280886">
        <w:trPr>
          <w:cantSplit/>
          <w:trHeight w:val="273"/>
        </w:trPr>
        <w:tc>
          <w:tcPr>
            <w:tcW w:w="4023" w:type="dxa"/>
            <w:hideMark/>
          </w:tcPr>
          <w:p w14:paraId="0E6244C1" w14:textId="6D593150" w:rsidR="00280886" w:rsidRDefault="00280886">
            <w:pPr>
              <w:spacing w:after="0" w:line="240" w:lineRule="auto"/>
            </w:pPr>
            <w:r>
              <w:rPr>
                <w:b/>
              </w:rPr>
              <w:t>Utca,</w:t>
            </w:r>
            <w:r w:rsidR="00B41E0D">
              <w:rPr>
                <w:b/>
              </w:rPr>
              <w:t xml:space="preserve"> </w:t>
            </w:r>
            <w:r>
              <w:rPr>
                <w:b/>
              </w:rPr>
              <w:t>házszám, emelet, ajtó: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6592" w14:textId="77777777" w:rsidR="00280886" w:rsidRDefault="00280886">
            <w:pPr>
              <w:spacing w:after="0" w:line="240" w:lineRule="auto"/>
            </w:pPr>
          </w:p>
        </w:tc>
      </w:tr>
      <w:tr w:rsidR="00280886" w14:paraId="39250A51" w14:textId="77777777" w:rsidTr="00280886">
        <w:trPr>
          <w:cantSplit/>
          <w:trHeight w:val="273"/>
        </w:trPr>
        <w:tc>
          <w:tcPr>
            <w:tcW w:w="4023" w:type="dxa"/>
            <w:hideMark/>
          </w:tcPr>
          <w:p w14:paraId="640CEF57" w14:textId="77777777" w:rsidR="00280886" w:rsidRDefault="00280886">
            <w:r>
              <w:rPr>
                <w:b/>
              </w:rPr>
              <w:t>Telefon/Fax: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C5F4" w14:textId="77777777" w:rsidR="00280886" w:rsidRDefault="00280886"/>
        </w:tc>
      </w:tr>
      <w:tr w:rsidR="00280886" w14:paraId="6FC54526" w14:textId="77777777" w:rsidTr="00280886">
        <w:trPr>
          <w:cantSplit/>
          <w:trHeight w:val="254"/>
        </w:trPr>
        <w:tc>
          <w:tcPr>
            <w:tcW w:w="4023" w:type="dxa"/>
            <w:vAlign w:val="center"/>
            <w:hideMark/>
          </w:tcPr>
          <w:p w14:paraId="5D0995BF" w14:textId="77777777" w:rsidR="00280886" w:rsidRDefault="002808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B5CC" w14:textId="77777777" w:rsidR="00280886" w:rsidRDefault="00280886">
            <w:pPr>
              <w:spacing w:after="0" w:line="240" w:lineRule="auto"/>
            </w:pPr>
          </w:p>
        </w:tc>
      </w:tr>
    </w:tbl>
    <w:p w14:paraId="7DFAAE2C" w14:textId="77777777" w:rsidR="00280886" w:rsidRDefault="00280886" w:rsidP="00280886">
      <w:pPr>
        <w:tabs>
          <w:tab w:val="left" w:pos="534"/>
          <w:tab w:val="left" w:pos="2943"/>
          <w:tab w:val="left" w:pos="3447"/>
          <w:tab w:val="left" w:pos="6487"/>
          <w:tab w:val="left" w:pos="7195"/>
          <w:tab w:val="left" w:pos="10030"/>
        </w:tabs>
        <w:spacing w:after="0" w:line="240" w:lineRule="auto"/>
        <w:ind w:left="30"/>
        <w:rPr>
          <w:b/>
        </w:rPr>
      </w:pPr>
    </w:p>
    <w:p w14:paraId="14F8D96E" w14:textId="77777777" w:rsidR="00280886" w:rsidRDefault="00280886" w:rsidP="00280886">
      <w:pPr>
        <w:tabs>
          <w:tab w:val="left" w:pos="534"/>
          <w:tab w:val="left" w:pos="2943"/>
          <w:tab w:val="left" w:pos="3447"/>
          <w:tab w:val="left" w:pos="6487"/>
          <w:tab w:val="left" w:pos="7195"/>
          <w:tab w:val="left" w:pos="10030"/>
        </w:tabs>
        <w:spacing w:after="0" w:line="240" w:lineRule="auto"/>
        <w:rPr>
          <w:b/>
        </w:rPr>
      </w:pPr>
      <w:r>
        <w:rPr>
          <w:b/>
        </w:rPr>
        <w:t>1.7. A beszerzés helyszíne:</w:t>
      </w:r>
    </w:p>
    <w:p w14:paraId="29BA05C9" w14:textId="77777777" w:rsidR="00280886" w:rsidRDefault="00280886" w:rsidP="00280886">
      <w:pPr>
        <w:tabs>
          <w:tab w:val="left" w:pos="534"/>
          <w:tab w:val="left" w:pos="2943"/>
          <w:tab w:val="left" w:pos="3447"/>
          <w:tab w:val="left" w:pos="6487"/>
          <w:tab w:val="left" w:pos="7195"/>
          <w:tab w:val="left" w:pos="10030"/>
        </w:tabs>
        <w:spacing w:after="0" w:line="240" w:lineRule="auto"/>
        <w:rPr>
          <w:b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1752"/>
        <w:gridCol w:w="381"/>
        <w:gridCol w:w="381"/>
        <w:gridCol w:w="381"/>
        <w:gridCol w:w="381"/>
        <w:gridCol w:w="6009"/>
      </w:tblGrid>
      <w:tr w:rsidR="00280886" w14:paraId="1CAB4336" w14:textId="77777777" w:rsidTr="00280886">
        <w:trPr>
          <w:cantSplit/>
          <w:trHeight w:val="360"/>
        </w:trPr>
        <w:tc>
          <w:tcPr>
            <w:tcW w:w="1753" w:type="dxa"/>
            <w:hideMark/>
          </w:tcPr>
          <w:p w14:paraId="607CCC08" w14:textId="77777777" w:rsidR="00280886" w:rsidRDefault="00280886">
            <w:pPr>
              <w:spacing w:after="0" w:line="240" w:lineRule="auto"/>
            </w:pPr>
            <w:r>
              <w:rPr>
                <w:b/>
              </w:rPr>
              <w:t>Helység: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2AD8" w14:textId="77777777" w:rsidR="00280886" w:rsidRDefault="00280886">
            <w:pPr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7571" w14:textId="77777777" w:rsidR="00280886" w:rsidRDefault="00280886">
            <w:pPr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22C7" w14:textId="77777777" w:rsidR="00280886" w:rsidRDefault="00280886">
            <w:pPr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0503" w14:textId="77777777" w:rsidR="00280886" w:rsidRDefault="00280886">
            <w:pPr>
              <w:spacing w:after="0" w:line="240" w:lineRule="auto"/>
            </w:pP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F9F7" w14:textId="77777777" w:rsidR="00280886" w:rsidRDefault="00280886">
            <w:pPr>
              <w:spacing w:after="0" w:line="240" w:lineRule="auto"/>
            </w:pPr>
          </w:p>
        </w:tc>
      </w:tr>
    </w:tbl>
    <w:p w14:paraId="713E3738" w14:textId="77777777" w:rsidR="00280886" w:rsidRDefault="00280886" w:rsidP="00280886">
      <w:pPr>
        <w:spacing w:after="0" w:line="240" w:lineRule="auto"/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4065"/>
        <w:gridCol w:w="5220"/>
      </w:tblGrid>
      <w:tr w:rsidR="00280886" w14:paraId="72DEFF52" w14:textId="77777777" w:rsidTr="00280886">
        <w:trPr>
          <w:cantSplit/>
          <w:trHeight w:val="258"/>
        </w:trPr>
        <w:tc>
          <w:tcPr>
            <w:tcW w:w="4066" w:type="dxa"/>
            <w:hideMark/>
          </w:tcPr>
          <w:p w14:paraId="7AD95FEB" w14:textId="11C5BBE2" w:rsidR="00280886" w:rsidRDefault="00280886">
            <w:pPr>
              <w:spacing w:after="0" w:line="240" w:lineRule="auto"/>
            </w:pPr>
            <w:r>
              <w:rPr>
                <w:b/>
              </w:rPr>
              <w:t>Utca,</w:t>
            </w:r>
            <w:r w:rsidR="00B41E0D">
              <w:rPr>
                <w:b/>
              </w:rPr>
              <w:t xml:space="preserve"> </w:t>
            </w:r>
            <w:r>
              <w:rPr>
                <w:b/>
              </w:rPr>
              <w:t>házszám, emelet, ajtó: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AEE4" w14:textId="77777777" w:rsidR="00280886" w:rsidRDefault="00280886">
            <w:pPr>
              <w:spacing w:after="0" w:line="240" w:lineRule="auto"/>
            </w:pPr>
          </w:p>
        </w:tc>
      </w:tr>
      <w:tr w:rsidR="00280886" w14:paraId="275FBF98" w14:textId="77777777" w:rsidTr="00280886">
        <w:trPr>
          <w:cantSplit/>
          <w:trHeight w:val="258"/>
        </w:trPr>
        <w:tc>
          <w:tcPr>
            <w:tcW w:w="4066" w:type="dxa"/>
            <w:hideMark/>
          </w:tcPr>
          <w:p w14:paraId="6FF5EA38" w14:textId="77777777" w:rsidR="00280886" w:rsidRDefault="00280886">
            <w:pPr>
              <w:spacing w:after="0" w:line="240" w:lineRule="auto"/>
            </w:pPr>
            <w:r>
              <w:rPr>
                <w:b/>
              </w:rPr>
              <w:t>Telefon/Fax: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511E" w14:textId="77777777" w:rsidR="00280886" w:rsidRDefault="00280886">
            <w:pPr>
              <w:spacing w:after="0" w:line="240" w:lineRule="auto"/>
            </w:pPr>
          </w:p>
        </w:tc>
      </w:tr>
      <w:tr w:rsidR="00280886" w14:paraId="35DD0FAA" w14:textId="77777777" w:rsidTr="00280886">
        <w:trPr>
          <w:cantSplit/>
          <w:trHeight w:val="241"/>
        </w:trPr>
        <w:tc>
          <w:tcPr>
            <w:tcW w:w="4066" w:type="dxa"/>
            <w:vAlign w:val="center"/>
            <w:hideMark/>
          </w:tcPr>
          <w:p w14:paraId="1F45FFF0" w14:textId="77777777" w:rsidR="00280886" w:rsidRDefault="002808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6C3C" w14:textId="77777777" w:rsidR="00280886" w:rsidRDefault="00280886">
            <w:pPr>
              <w:spacing w:after="0" w:line="240" w:lineRule="auto"/>
            </w:pPr>
          </w:p>
        </w:tc>
      </w:tr>
    </w:tbl>
    <w:p w14:paraId="7CAECCBD" w14:textId="77777777" w:rsidR="00280886" w:rsidRDefault="00280886" w:rsidP="00280886">
      <w:pPr>
        <w:spacing w:after="0" w:line="240" w:lineRule="auto"/>
        <w:rPr>
          <w:b/>
        </w:rPr>
      </w:pPr>
    </w:p>
    <w:p w14:paraId="58F162A6" w14:textId="77777777" w:rsidR="00280886" w:rsidRDefault="00280886" w:rsidP="00280886">
      <w:pPr>
        <w:spacing w:after="0" w:line="240" w:lineRule="auto"/>
        <w:rPr>
          <w:b/>
        </w:rPr>
      </w:pPr>
    </w:p>
    <w:p w14:paraId="3F625B0A" w14:textId="77777777" w:rsidR="00280886" w:rsidRDefault="00280886" w:rsidP="00280886">
      <w:pPr>
        <w:spacing w:after="0" w:line="240" w:lineRule="auto"/>
        <w:rPr>
          <w:b/>
        </w:rPr>
      </w:pPr>
    </w:p>
    <w:p w14:paraId="3B4B5537" w14:textId="77777777" w:rsidR="00280886" w:rsidRDefault="00280886" w:rsidP="00280886">
      <w:pPr>
        <w:spacing w:after="0" w:line="240" w:lineRule="auto"/>
        <w:rPr>
          <w:b/>
        </w:rPr>
      </w:pPr>
      <w:r>
        <w:rPr>
          <w:b/>
        </w:rPr>
        <w:t>1.8. A pályázó praxis vezetőjének személyes adatai:</w:t>
      </w:r>
    </w:p>
    <w:p w14:paraId="5410FCDD" w14:textId="77777777" w:rsidR="00280886" w:rsidRDefault="00280886" w:rsidP="00280886">
      <w:pPr>
        <w:spacing w:after="0" w:line="240" w:lineRule="auto"/>
        <w:rPr>
          <w:b/>
        </w:rPr>
      </w:pPr>
    </w:p>
    <w:tbl>
      <w:tblPr>
        <w:tblW w:w="918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8"/>
        <w:gridCol w:w="4642"/>
      </w:tblGrid>
      <w:tr w:rsidR="00280886" w14:paraId="5C1512A6" w14:textId="77777777" w:rsidTr="00280886">
        <w:trPr>
          <w:trHeight w:val="36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19AFB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Név: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349DA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Anyja neve: csak szerződéskötéshez kell megadni</w:t>
            </w:r>
          </w:p>
        </w:tc>
      </w:tr>
      <w:tr w:rsidR="00280886" w14:paraId="3F207D18" w14:textId="77777777" w:rsidTr="00280886">
        <w:trPr>
          <w:trHeight w:val="36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95E12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Mobiltelefonszám: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AA45D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Születési hely, dátum: csak szerződéskötéshez kell megadni</w:t>
            </w:r>
          </w:p>
        </w:tc>
      </w:tr>
      <w:tr w:rsidR="00280886" w14:paraId="6F07A4E2" w14:textId="77777777" w:rsidTr="00280886">
        <w:trPr>
          <w:trHeight w:val="37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BDE7B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Személyi igazolvány szám: csak szerződéskötéshez kell megadni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2E994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Adó azonosító </w:t>
            </w:r>
            <w:proofErr w:type="gramStart"/>
            <w:r>
              <w:rPr>
                <w:spacing w:val="-2"/>
              </w:rPr>
              <w:t>jele:  csak</w:t>
            </w:r>
            <w:proofErr w:type="gramEnd"/>
            <w:r>
              <w:rPr>
                <w:spacing w:val="-2"/>
              </w:rPr>
              <w:t xml:space="preserve"> szerződéskötéshez kell megadni</w:t>
            </w:r>
          </w:p>
        </w:tc>
      </w:tr>
      <w:tr w:rsidR="00280886" w14:paraId="343C4D9D" w14:textId="77777777" w:rsidTr="00280886">
        <w:trPr>
          <w:trHeight w:val="36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D754E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Lakcímkártya szám: csak szerződéskötéshez kell megadni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9E6E9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Állandó lakcím, telefon:</w:t>
            </w:r>
          </w:p>
        </w:tc>
      </w:tr>
      <w:tr w:rsidR="00280886" w14:paraId="719F5AD7" w14:textId="77777777" w:rsidTr="00280886">
        <w:trPr>
          <w:trHeight w:val="36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A5921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E-mail cím: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9F957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rPr>
                <w:b/>
                <w:spacing w:val="-2"/>
              </w:rPr>
            </w:pPr>
          </w:p>
        </w:tc>
      </w:tr>
    </w:tbl>
    <w:p w14:paraId="096CDAF3" w14:textId="77777777" w:rsidR="00280886" w:rsidRDefault="00280886" w:rsidP="00280886">
      <w:pPr>
        <w:spacing w:after="0" w:line="240" w:lineRule="auto"/>
        <w:rPr>
          <w:b/>
        </w:rPr>
      </w:pPr>
    </w:p>
    <w:p w14:paraId="30186509" w14:textId="77777777" w:rsidR="00280886" w:rsidRDefault="00280886" w:rsidP="00280886">
      <w:pPr>
        <w:numPr>
          <w:ilvl w:val="1"/>
          <w:numId w:val="6"/>
        </w:numPr>
        <w:spacing w:after="0" w:line="240" w:lineRule="auto"/>
        <w:rPr>
          <w:b/>
        </w:rPr>
      </w:pPr>
      <w:r>
        <w:rPr>
          <w:b/>
        </w:rPr>
        <w:t>Kérjük rövid állítások formájában összegezze a támogatás</w:t>
      </w:r>
      <w:r>
        <w:rPr>
          <w:b/>
          <w:color w:val="7030A0"/>
        </w:rPr>
        <w:t xml:space="preserve"> </w:t>
      </w:r>
      <w:r>
        <w:rPr>
          <w:b/>
        </w:rPr>
        <w:t>felvételének célját!</w:t>
      </w:r>
    </w:p>
    <w:p w14:paraId="32E8CC0F" w14:textId="77777777" w:rsidR="00280886" w:rsidRDefault="00280886" w:rsidP="00280886">
      <w:pPr>
        <w:spacing w:after="0" w:line="240" w:lineRule="auto"/>
        <w:ind w:left="360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280886" w14:paraId="51B41774" w14:textId="77777777" w:rsidTr="00280886">
        <w:trPr>
          <w:trHeight w:val="3280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215C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35B18BF5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7752FF0E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460FC01C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6549CE1B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5B74DD24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2D54872B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1ED25557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0620A07C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2CB9592A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5D9E68DD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2129C080" w14:textId="77777777" w:rsidR="00280886" w:rsidRDefault="00280886">
            <w:pPr>
              <w:spacing w:after="0" w:line="240" w:lineRule="auto"/>
              <w:rPr>
                <w:i/>
              </w:rPr>
            </w:pPr>
          </w:p>
          <w:p w14:paraId="59CABCA6" w14:textId="77777777" w:rsidR="00280886" w:rsidRDefault="00280886">
            <w:pPr>
              <w:spacing w:after="0" w:line="240" w:lineRule="auto"/>
              <w:rPr>
                <w:i/>
              </w:rPr>
            </w:pPr>
          </w:p>
        </w:tc>
      </w:tr>
    </w:tbl>
    <w:p w14:paraId="04F48D3E" w14:textId="77777777" w:rsidR="00280886" w:rsidRDefault="00280886" w:rsidP="00280886">
      <w:pPr>
        <w:rPr>
          <w:rFonts w:ascii="Verdana" w:hAnsi="Verdana"/>
          <w:b/>
          <w:sz w:val="18"/>
          <w:szCs w:val="18"/>
        </w:rPr>
      </w:pPr>
    </w:p>
    <w:p w14:paraId="34DB3DAB" w14:textId="77777777" w:rsidR="00280886" w:rsidRDefault="00280886" w:rsidP="0028088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2.2. Sorolja fel a beszerzés tárgyát, összegét!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245"/>
      </w:tblGrid>
      <w:tr w:rsidR="00280886" w14:paraId="1BF530A6" w14:textId="77777777" w:rsidTr="0028088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129" w14:textId="77777777" w:rsidR="00280886" w:rsidRDefault="002808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Beszerzés megnevezése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8C25" w14:textId="77777777" w:rsidR="00280886" w:rsidRDefault="002808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Beszerzés tervezett költsége</w:t>
            </w:r>
          </w:p>
        </w:tc>
      </w:tr>
      <w:tr w:rsidR="00280886" w14:paraId="4F2234FE" w14:textId="77777777" w:rsidTr="0028088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58A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2AD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0886" w14:paraId="3A3A45FD" w14:textId="77777777" w:rsidTr="0028088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E8F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F6F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0886" w14:paraId="271EA34B" w14:textId="77777777" w:rsidTr="0028088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B62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B97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0886" w14:paraId="266E3F74" w14:textId="77777777" w:rsidTr="0028088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A01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652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0886" w14:paraId="7337C655" w14:textId="77777777" w:rsidTr="0028088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BC3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1A3" w14:textId="77777777" w:rsidR="00280886" w:rsidRDefault="002808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DC0AF47" w14:textId="77777777" w:rsidR="00280886" w:rsidRDefault="00280886" w:rsidP="00280886">
      <w:pPr>
        <w:rPr>
          <w:rFonts w:ascii="Verdana" w:hAnsi="Verdana"/>
          <w:b/>
          <w:sz w:val="18"/>
          <w:szCs w:val="18"/>
          <w:lang w:val="de-DE"/>
        </w:rPr>
      </w:pPr>
    </w:p>
    <w:p w14:paraId="24110F23" w14:textId="77777777" w:rsidR="00280886" w:rsidRDefault="00280886" w:rsidP="00280886">
      <w:pPr>
        <w:rPr>
          <w:rFonts w:ascii="Verdana" w:hAnsi="Verdana"/>
          <w:b/>
          <w:sz w:val="18"/>
          <w:szCs w:val="18"/>
          <w:lang w:val="de-DE"/>
        </w:rPr>
      </w:pPr>
    </w:p>
    <w:p w14:paraId="3D7E6B1C" w14:textId="77777777" w:rsidR="00280886" w:rsidRDefault="00280886" w:rsidP="00280886">
      <w:pPr>
        <w:rPr>
          <w:rFonts w:ascii="Verdana" w:hAnsi="Verdana"/>
          <w:b/>
          <w:sz w:val="18"/>
          <w:szCs w:val="18"/>
          <w:lang w:val="de-DE"/>
        </w:rPr>
      </w:pPr>
    </w:p>
    <w:p w14:paraId="35DFF042" w14:textId="77777777" w:rsidR="00280886" w:rsidRDefault="00280886" w:rsidP="00280886">
      <w:pPr>
        <w:spacing w:after="0" w:line="240" w:lineRule="auto"/>
        <w:rPr>
          <w:b/>
        </w:rPr>
      </w:pPr>
      <w:r>
        <w:rPr>
          <w:b/>
        </w:rPr>
        <w:t>2.3. A támogatás felhasználásának rövid összefoglaló bemutatása</w:t>
      </w:r>
    </w:p>
    <w:p w14:paraId="6B10DAB5" w14:textId="77777777" w:rsidR="00280886" w:rsidRDefault="00280886" w:rsidP="00280886">
      <w:pPr>
        <w:spacing w:after="0" w:line="240" w:lineRule="auto"/>
        <w:ind w:left="360"/>
        <w:rPr>
          <w:b/>
        </w:rPr>
      </w:pPr>
    </w:p>
    <w:tbl>
      <w:tblPr>
        <w:tblW w:w="9195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1"/>
        <w:gridCol w:w="4414"/>
      </w:tblGrid>
      <w:tr w:rsidR="00280886" w14:paraId="2D8F24DA" w14:textId="77777777" w:rsidTr="00280886">
        <w:trPr>
          <w:cantSplit/>
          <w:trHeight w:val="319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  <w:hideMark/>
          </w:tcPr>
          <w:p w14:paraId="00A33D94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rPr>
                <w:b/>
                <w:spacing w:val="-2"/>
              </w:rPr>
            </w:pPr>
            <w:r>
              <w:rPr>
                <w:b/>
                <w:spacing w:val="-2"/>
              </w:rPr>
              <w:t>összes költség: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  <w:hideMark/>
          </w:tcPr>
          <w:p w14:paraId="117E18EE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 xml:space="preserve">             </w:t>
            </w:r>
          </w:p>
        </w:tc>
      </w:tr>
      <w:tr w:rsidR="00280886" w14:paraId="0776FFD2" w14:textId="77777777" w:rsidTr="00280886">
        <w:trPr>
          <w:cantSplit/>
          <w:trHeight w:val="3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  <w:hideMark/>
          </w:tcPr>
          <w:p w14:paraId="67857B9F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rPr>
                <w:b/>
                <w:spacing w:val="-2"/>
              </w:rPr>
            </w:pPr>
            <w:r>
              <w:rPr>
                <w:b/>
                <w:spacing w:val="-2"/>
              </w:rPr>
              <w:t>ebből forgóeszköz növekmény: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06E482B5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rPr>
                <w:b/>
                <w:spacing w:val="-2"/>
              </w:rPr>
            </w:pPr>
          </w:p>
        </w:tc>
      </w:tr>
      <w:tr w:rsidR="00280886" w14:paraId="5B1B819B" w14:textId="77777777" w:rsidTr="00280886">
        <w:trPr>
          <w:trHeight w:val="384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B40D940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rPr>
                <w:spacing w:val="-2"/>
              </w:rPr>
            </w:pPr>
            <w:r>
              <w:rPr>
                <w:spacing w:val="-2"/>
              </w:rPr>
              <w:t>Saját forrás:</w:t>
            </w:r>
          </w:p>
        </w:tc>
        <w:tc>
          <w:tcPr>
            <w:tcW w:w="4413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1DB74C6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jc w:val="right"/>
              <w:rPr>
                <w:spacing w:val="-2"/>
              </w:rPr>
            </w:pPr>
          </w:p>
        </w:tc>
      </w:tr>
      <w:tr w:rsidR="00280886" w14:paraId="7F63000F" w14:textId="77777777" w:rsidTr="00280886">
        <w:trPr>
          <w:trHeight w:val="341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948018F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rPr>
                <w:spacing w:val="-2"/>
              </w:rPr>
            </w:pPr>
            <w:r>
              <w:rPr>
                <w:spacing w:val="-2"/>
              </w:rPr>
              <w:t>A kért vissza nem térítendő támogatás összege:</w:t>
            </w:r>
          </w:p>
        </w:tc>
        <w:tc>
          <w:tcPr>
            <w:tcW w:w="4413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A70AB28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jc w:val="right"/>
              <w:rPr>
                <w:spacing w:val="-2"/>
              </w:rPr>
            </w:pPr>
          </w:p>
        </w:tc>
      </w:tr>
      <w:tr w:rsidR="00280886" w14:paraId="7A455FB7" w14:textId="77777777" w:rsidTr="00280886">
        <w:trPr>
          <w:trHeight w:val="369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14:paraId="14063A2F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rPr>
                <w:spacing w:val="-2"/>
              </w:rPr>
            </w:pPr>
            <w:r>
              <w:rPr>
                <w:spacing w:val="-2"/>
              </w:rPr>
              <w:t>Egyéb forrás (amennyiben igénybe vesz)</w:t>
            </w:r>
          </w:p>
        </w:tc>
        <w:tc>
          <w:tcPr>
            <w:tcW w:w="44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F2E4EE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jc w:val="right"/>
              <w:rPr>
                <w:spacing w:val="-2"/>
              </w:rPr>
            </w:pPr>
          </w:p>
        </w:tc>
      </w:tr>
      <w:tr w:rsidR="00280886" w14:paraId="1081010D" w14:textId="77777777" w:rsidTr="00280886">
        <w:trPr>
          <w:trHeight w:val="458"/>
        </w:trPr>
        <w:tc>
          <w:tcPr>
            <w:tcW w:w="47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14:paraId="5275E6D7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rPr>
                <w:spacing w:val="-2"/>
              </w:rPr>
            </w:pPr>
            <w:r>
              <w:rPr>
                <w:spacing w:val="-2"/>
              </w:rPr>
              <w:t xml:space="preserve">A pénzigény összesen: </w:t>
            </w:r>
          </w:p>
        </w:tc>
        <w:tc>
          <w:tcPr>
            <w:tcW w:w="4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25AD96" w14:textId="77777777" w:rsidR="00280886" w:rsidRDefault="00280886">
            <w:pPr>
              <w:tabs>
                <w:tab w:val="left" w:pos="-720"/>
                <w:tab w:val="left" w:pos="0"/>
                <w:tab w:val="left" w:pos="994"/>
                <w:tab w:val="left" w:pos="1987"/>
                <w:tab w:val="left" w:pos="2981"/>
                <w:tab w:val="left" w:pos="3600"/>
              </w:tabs>
              <w:suppressAutoHyphens/>
              <w:spacing w:after="0" w:line="240" w:lineRule="auto"/>
              <w:ind w:left="-120" w:firstLine="120"/>
              <w:jc w:val="right"/>
              <w:rPr>
                <w:spacing w:val="-2"/>
              </w:rPr>
            </w:pPr>
          </w:p>
        </w:tc>
      </w:tr>
    </w:tbl>
    <w:p w14:paraId="401213FC" w14:textId="77777777" w:rsidR="00280886" w:rsidRDefault="00280886" w:rsidP="00280886">
      <w:pPr>
        <w:tabs>
          <w:tab w:val="left" w:pos="-720"/>
          <w:tab w:val="left" w:pos="0"/>
          <w:tab w:val="left" w:pos="994"/>
          <w:tab w:val="left" w:pos="1987"/>
          <w:tab w:val="left" w:pos="2981"/>
          <w:tab w:val="left" w:pos="3600"/>
        </w:tabs>
        <w:suppressAutoHyphens/>
        <w:spacing w:after="0" w:line="240" w:lineRule="auto"/>
        <w:rPr>
          <w:b/>
          <w:spacing w:val="-2"/>
        </w:rPr>
      </w:pPr>
    </w:p>
    <w:p w14:paraId="1095703C" w14:textId="77777777" w:rsidR="00280886" w:rsidRDefault="00280886" w:rsidP="00280886">
      <w:pPr>
        <w:spacing w:after="0" w:line="240" w:lineRule="auto"/>
      </w:pPr>
    </w:p>
    <w:p w14:paraId="4FFF5E6D" w14:textId="77777777" w:rsidR="00280886" w:rsidRDefault="00280886" w:rsidP="00280886">
      <w:pPr>
        <w:spacing w:after="0" w:line="240" w:lineRule="auto"/>
        <w:rPr>
          <w:b/>
        </w:rPr>
      </w:pPr>
      <w:r>
        <w:rPr>
          <w:b/>
        </w:rPr>
        <w:t>Kötelező melléklet: költségvetés vagy árajánlat</w:t>
      </w:r>
    </w:p>
    <w:p w14:paraId="12D65105" w14:textId="77777777" w:rsidR="00280886" w:rsidRDefault="00280886" w:rsidP="00280886"/>
    <w:p w14:paraId="42EEE2FD" w14:textId="77777777" w:rsidR="00280886" w:rsidRDefault="00280886" w:rsidP="00280886"/>
    <w:p w14:paraId="6186EA43" w14:textId="77777777" w:rsidR="00280886" w:rsidRDefault="00280886" w:rsidP="00280886">
      <w:pPr>
        <w:spacing w:after="0" w:line="240" w:lineRule="auto"/>
      </w:pPr>
      <w:r>
        <w:t>Nyíregyháza, 2024 .........................</w:t>
      </w:r>
    </w:p>
    <w:p w14:paraId="0FD5EAD4" w14:textId="77777777" w:rsidR="00280886" w:rsidRDefault="00280886" w:rsidP="00280886">
      <w:pPr>
        <w:spacing w:after="0" w:line="240" w:lineRule="auto"/>
      </w:pPr>
    </w:p>
    <w:p w14:paraId="1C9E7C5E" w14:textId="77777777" w:rsidR="00280886" w:rsidRDefault="00280886" w:rsidP="00280886">
      <w:pPr>
        <w:spacing w:after="0" w:line="240" w:lineRule="auto"/>
        <w:ind w:left="4956" w:firstLine="708"/>
      </w:pPr>
      <w:r>
        <w:t>...............................................</w:t>
      </w:r>
    </w:p>
    <w:p w14:paraId="0715E237" w14:textId="77777777" w:rsidR="00280886" w:rsidRDefault="00280886" w:rsidP="00280886">
      <w:pPr>
        <w:pStyle w:val="Cm"/>
        <w:spacing w:before="0" w:after="0" w:line="240" w:lineRule="auto"/>
        <w:ind w:left="3540" w:firstLine="708"/>
        <w:jc w:val="left"/>
        <w:rPr>
          <w:rStyle w:val="FontStyle14"/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aláírás</w:t>
      </w:r>
      <w:r>
        <w:br w:type="page"/>
      </w:r>
      <w:r>
        <w:rPr>
          <w:rStyle w:val="FontStyle14"/>
          <w:rFonts w:asciiTheme="minorHAnsi" w:hAnsiTheme="minorHAnsi" w:cstheme="minorHAnsi"/>
          <w:sz w:val="22"/>
          <w:szCs w:val="22"/>
        </w:rPr>
        <w:lastRenderedPageBreak/>
        <w:t>NYILATKOZAT</w:t>
      </w:r>
    </w:p>
    <w:p w14:paraId="6D941711" w14:textId="77777777" w:rsidR="00280886" w:rsidRDefault="00280886" w:rsidP="00280886">
      <w:pPr>
        <w:pStyle w:val="Cm"/>
        <w:spacing w:before="0" w:after="0" w:line="240" w:lineRule="auto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6545E521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>Alulírott (vállalkozás</w:t>
      </w:r>
      <w:proofErr w:type="gramStart"/>
      <w:r>
        <w:rPr>
          <w:rStyle w:val="FontStyle16"/>
          <w:rFonts w:asciiTheme="minorHAnsi" w:hAnsiTheme="minorHAnsi" w:cstheme="minorHAnsi"/>
          <w:sz w:val="22"/>
          <w:szCs w:val="22"/>
        </w:rPr>
        <w:t>):…</w:t>
      </w:r>
      <w:proofErr w:type="gramEnd"/>
      <w:r>
        <w:rPr>
          <w:rStyle w:val="FontStyle16"/>
          <w:rFonts w:asciiTheme="minorHAnsi" w:hAnsiTheme="minorHAnsi" w:cstheme="minorHAnsi"/>
          <w:sz w:val="22"/>
          <w:szCs w:val="22"/>
        </w:rPr>
        <w:t>……….................................................................................felelős vezetőjeként: ……………………………………………………………………………………………………………….kijelentem, hogy az Egészségügyi Támogató Alap Programban való részvétel jogosultsági feltételeit teljes mértékben megismertem és elfogadtam.</w:t>
      </w:r>
    </w:p>
    <w:p w14:paraId="457409DD" w14:textId="77777777" w:rsidR="00280886" w:rsidRDefault="00280886" w:rsidP="00280886">
      <w:pPr>
        <w:pStyle w:val="Cm"/>
        <w:spacing w:before="0" w:after="0" w:line="240" w:lineRule="auto"/>
        <w:jc w:val="both"/>
      </w:pPr>
    </w:p>
    <w:p w14:paraId="0FAB4C30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5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FontStyle15"/>
          <w:rFonts w:asciiTheme="minorHAnsi" w:hAnsiTheme="minorHAnsi" w:cstheme="minorHAnsi"/>
          <w:sz w:val="22"/>
          <w:szCs w:val="22"/>
        </w:rPr>
        <w:t>Vállalkozásomra az alábbi pontok érvényesek:</w:t>
      </w:r>
    </w:p>
    <w:p w14:paraId="39968C4E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5"/>
          <w:rFonts w:asciiTheme="minorHAnsi" w:hAnsiTheme="minorHAnsi" w:cstheme="minorHAnsi"/>
          <w:b/>
          <w:bCs/>
          <w:sz w:val="22"/>
          <w:szCs w:val="22"/>
        </w:rPr>
      </w:pPr>
    </w:p>
    <w:p w14:paraId="5F914F05" w14:textId="77777777" w:rsidR="00280886" w:rsidRDefault="00280886" w:rsidP="00280886">
      <w:pPr>
        <w:pStyle w:val="Cm"/>
        <w:numPr>
          <w:ilvl w:val="0"/>
          <w:numId w:val="7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alapellátásra szerződéssel rendelkezik,</w:t>
      </w:r>
    </w:p>
    <w:p w14:paraId="649165FB" w14:textId="77777777" w:rsidR="00280886" w:rsidRDefault="00280886" w:rsidP="00280886">
      <w:pPr>
        <w:pStyle w:val="Cm"/>
        <w:numPr>
          <w:ilvl w:val="0"/>
          <w:numId w:val="7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működő háziorvosi praxissal rendelkezik,</w:t>
      </w:r>
    </w:p>
    <w:p w14:paraId="39022EFE" w14:textId="77777777" w:rsidR="00280886" w:rsidRDefault="00280886" w:rsidP="00280886">
      <w:pPr>
        <w:pStyle w:val="Cm"/>
        <w:numPr>
          <w:ilvl w:val="0"/>
          <w:numId w:val="7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a Nyíregyháza Megyei Jogú Várossal szemben nincs köztartozásom.</w:t>
      </w:r>
    </w:p>
    <w:p w14:paraId="23D193D4" w14:textId="77777777" w:rsidR="00280886" w:rsidRDefault="00280886" w:rsidP="00280886">
      <w:pPr>
        <w:pStyle w:val="Cm"/>
        <w:spacing w:before="0" w:after="0" w:line="240" w:lineRule="auto"/>
        <w:ind w:left="360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</w:p>
    <w:p w14:paraId="3A20DF6B" w14:textId="77777777" w:rsidR="00280886" w:rsidRDefault="00280886" w:rsidP="00280886">
      <w:pPr>
        <w:pStyle w:val="Cm"/>
        <w:spacing w:before="0" w:after="0" w:line="240" w:lineRule="auto"/>
        <w:jc w:val="left"/>
        <w:rPr>
          <w:rStyle w:val="FontStyle15"/>
          <w:rFonts w:asciiTheme="minorHAnsi" w:hAnsiTheme="minorHAnsi" w:cstheme="minorHAnsi"/>
          <w:bCs/>
          <w:sz w:val="22"/>
          <w:szCs w:val="22"/>
        </w:rPr>
      </w:pPr>
      <w:r>
        <w:rPr>
          <w:rStyle w:val="FontStyle15"/>
          <w:rFonts w:asciiTheme="minorHAnsi" w:hAnsiTheme="minorHAnsi" w:cstheme="minorHAnsi"/>
          <w:sz w:val="22"/>
          <w:szCs w:val="22"/>
        </w:rPr>
        <w:t>Vállalkozásomra az alábbi pontok NEM érvényesek:</w:t>
      </w:r>
    </w:p>
    <w:p w14:paraId="1A27D694" w14:textId="77777777" w:rsidR="00280886" w:rsidRDefault="00280886" w:rsidP="00280886">
      <w:pPr>
        <w:pStyle w:val="Cm"/>
        <w:spacing w:before="0" w:after="0" w:line="240" w:lineRule="auto"/>
        <w:jc w:val="left"/>
        <w:rPr>
          <w:rStyle w:val="FontStyle15"/>
          <w:rFonts w:asciiTheme="minorHAnsi" w:hAnsiTheme="minorHAnsi" w:cstheme="minorHAnsi"/>
          <w:b/>
          <w:bCs/>
          <w:sz w:val="22"/>
          <w:szCs w:val="22"/>
        </w:rPr>
      </w:pPr>
    </w:p>
    <w:p w14:paraId="055FA2EB" w14:textId="77777777" w:rsidR="00280886" w:rsidRDefault="00280886" w:rsidP="00280886">
      <w:pPr>
        <w:pStyle w:val="Cm"/>
        <w:numPr>
          <w:ilvl w:val="0"/>
          <w:numId w:val="8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csőd-, felszámolási vagy végelszámolási eljárás van ellene folyamatban, és/vagy kiegyenlítetlen lejárt (köz)tartozása van állami-, önkormányzati, vagy egyéb hatóság felé (kivéve, amennyiben az adóhatóság számára fizetési halasztást vagy részletfizetést engedélyezett)</w:t>
      </w:r>
    </w:p>
    <w:p w14:paraId="40F9B8DC" w14:textId="77777777" w:rsidR="00280886" w:rsidRDefault="00280886" w:rsidP="00280886">
      <w:pPr>
        <w:pStyle w:val="Cm"/>
        <w:numPr>
          <w:ilvl w:val="0"/>
          <w:numId w:val="8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olyan eljárás van folyamatban ellene, amelyben, vagy amely eredményeként büntetőjogi intézkedésnek lehet helye, illetve amellyel szemben a bíróság büntetőjogi intézkedésként tevékenységének korlátozását rendelte el</w:t>
      </w:r>
    </w:p>
    <w:p w14:paraId="47359F32" w14:textId="77777777" w:rsidR="00280886" w:rsidRDefault="00280886" w:rsidP="00280886">
      <w:pPr>
        <w:pStyle w:val="Cm"/>
        <w:numPr>
          <w:ilvl w:val="0"/>
          <w:numId w:val="8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az Európai Bizottságnak valamely támogatás visszafizetésére kötelező határozata van érvényben, továbbá a hitelkérelem benyújtását megelőző három éven belül az államháztartás alrendszereiből, az Európai Unió előcsatlakozási eszközeiből, vagy a strukturális alapokból juttatott valamely támogatással összefüggésben a Hitelszerződésben vállalt kötelezettségét nem teljesítette</w:t>
      </w:r>
    </w:p>
    <w:p w14:paraId="6F2921BE" w14:textId="77777777" w:rsidR="00280886" w:rsidRDefault="00280886" w:rsidP="00280886">
      <w:pPr>
        <w:pStyle w:val="Cm"/>
        <w:numPr>
          <w:ilvl w:val="0"/>
          <w:numId w:val="8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az adott, illetve az azt megelőző két pénzügyi év során a Bizottság 1998/2006/EK rendeletében meghatározott összeghatár felett részesült, illetve részesülne csekély összegű (de </w:t>
      </w:r>
      <w:proofErr w:type="spellStart"/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minimis</w:t>
      </w:r>
      <w:proofErr w:type="spellEnd"/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) támogatásban.</w:t>
      </w:r>
    </w:p>
    <w:p w14:paraId="18007B66" w14:textId="77777777" w:rsidR="00280886" w:rsidRDefault="00280886" w:rsidP="00280886">
      <w:pPr>
        <w:pStyle w:val="Cm"/>
        <w:spacing w:before="0" w:after="0" w:line="240" w:lineRule="auto"/>
        <w:ind w:left="360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</w:p>
    <w:p w14:paraId="658AB7D1" w14:textId="77777777" w:rsidR="00280886" w:rsidRDefault="00280886" w:rsidP="00280886">
      <w:pPr>
        <w:pStyle w:val="Cm"/>
        <w:spacing w:before="0" w:after="0" w:line="240" w:lineRule="auto"/>
        <w:jc w:val="left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>Hozzájárulok:</w:t>
      </w:r>
    </w:p>
    <w:p w14:paraId="15BABCDF" w14:textId="77777777" w:rsidR="00280886" w:rsidRDefault="00280886" w:rsidP="00280886">
      <w:pPr>
        <w:pStyle w:val="Cm"/>
        <w:spacing w:before="0" w:after="0" w:line="240" w:lineRule="auto"/>
        <w:jc w:val="left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37EC78BA" w14:textId="77777777" w:rsidR="00280886" w:rsidRDefault="00280886" w:rsidP="00280886">
      <w:pPr>
        <w:pStyle w:val="Cm"/>
        <w:numPr>
          <w:ilvl w:val="0"/>
          <w:numId w:val="9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hogy a PRIMOM Alapítvány a Nyíregyházi Megyei Jogú Városnál ellenőrizze az általam megadott adatokat,</w:t>
      </w:r>
    </w:p>
    <w:p w14:paraId="05E03684" w14:textId="77777777" w:rsidR="00280886" w:rsidRDefault="00280886" w:rsidP="00280886">
      <w:pPr>
        <w:pStyle w:val="Cm"/>
        <w:numPr>
          <w:ilvl w:val="0"/>
          <w:numId w:val="9"/>
        </w:numPr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adataimat a program során tárolják és abból az Önkormányzat részére, vagy ellenőrzési jogosultsággal rendelkező szervezet részére megadja.</w:t>
      </w:r>
    </w:p>
    <w:p w14:paraId="05980940" w14:textId="77777777" w:rsidR="00280886" w:rsidRDefault="00280886" w:rsidP="00280886">
      <w:pPr>
        <w:pStyle w:val="Cm"/>
        <w:spacing w:before="0" w:after="0" w:line="240" w:lineRule="auto"/>
        <w:ind w:left="360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</w:p>
    <w:p w14:paraId="34A77E91" w14:textId="77777777" w:rsidR="00280886" w:rsidRDefault="00280886" w:rsidP="00280886">
      <w:pPr>
        <w:pStyle w:val="Cm"/>
        <w:spacing w:before="0" w:after="0" w:line="240" w:lineRule="auto"/>
        <w:jc w:val="left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>Egyéb kikötés:</w:t>
      </w:r>
    </w:p>
    <w:p w14:paraId="18AF61DC" w14:textId="77777777" w:rsidR="00280886" w:rsidRDefault="00280886" w:rsidP="00280886">
      <w:pPr>
        <w:pStyle w:val="Cm"/>
        <w:spacing w:before="0" w:after="0" w:line="240" w:lineRule="auto"/>
        <w:jc w:val="left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1B49FEF4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A pályázó tudomásul veszi, hogy PRIMOM Alapítvány a pályázatot az alábbi </w:t>
      </w:r>
      <w:proofErr w:type="spellStart"/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konjuktív</w:t>
      </w:r>
      <w:proofErr w:type="spellEnd"/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 feltételek megléte esetén nyilvánítja nyertesnek az igényelt támogatás a pályázati kiírásban megjelölt célnak megfelel és a támogatás fedezete rendelkezésre áll.</w:t>
      </w:r>
    </w:p>
    <w:p w14:paraId="00C69BCE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</w:p>
    <w:p w14:paraId="5E53D40C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A pályázó tudomásul veszi, hogy amennyiben a támogatási keretösszeg teljes egészében felhasználásra kerül, a pályázat elutasításának van hely, forráshiány miatt. </w:t>
      </w:r>
    </w:p>
    <w:p w14:paraId="50FAC2A0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A pályázó tudomásul veszi, hogy a pályázat elutasításából eredően a PRIMOM Alapítványt felelősség nem terheli, illetve a pályázat elutasításból eredően a PRIMOM Alapítvánnyal szemben semmiféle igényt nem érvényesíthet, illetve arról kifejezetten lemond. </w:t>
      </w:r>
    </w:p>
    <w:p w14:paraId="3F095981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</w:p>
    <w:p w14:paraId="64BB7A7C" w14:textId="77777777" w:rsidR="00280886" w:rsidRDefault="00280886" w:rsidP="00280886">
      <w:pPr>
        <w:pStyle w:val="Cm"/>
        <w:spacing w:before="0" w:after="0" w:line="240" w:lineRule="auto"/>
        <w:jc w:val="both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Pályázó tudomásul veszi, hogy a PRIMOM Alapítvány döntése ellen panasznak nincs helye, a döntés nem érintő egyéb esetekkel kapcsolatos panaszok elbírálása az Önkormányzat hatáskörébe tartozik. </w:t>
      </w:r>
    </w:p>
    <w:p w14:paraId="0756D1F9" w14:textId="77777777" w:rsidR="00280886" w:rsidRDefault="00280886" w:rsidP="00280886">
      <w:pPr>
        <w:pStyle w:val="Cm"/>
        <w:spacing w:before="0" w:after="0" w:line="240" w:lineRule="auto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28C1F8A7" w14:textId="77777777" w:rsidR="00280886" w:rsidRDefault="00280886" w:rsidP="00280886">
      <w:pPr>
        <w:pStyle w:val="Cm"/>
        <w:spacing w:before="0" w:after="0" w:line="240" w:lineRule="auto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346CE52D" w14:textId="77777777" w:rsidR="00280886" w:rsidRDefault="00280886" w:rsidP="00280886">
      <w:pPr>
        <w:pStyle w:val="Cm"/>
        <w:spacing w:before="0" w:after="0" w:line="240" w:lineRule="auto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50A0C644" w14:textId="77777777" w:rsidR="00280886" w:rsidRDefault="00280886" w:rsidP="00280886">
      <w:pPr>
        <w:pStyle w:val="Cm"/>
        <w:spacing w:before="0" w:after="0" w:line="240" w:lineRule="auto"/>
        <w:ind w:left="2832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42E2ED27" w14:textId="77777777" w:rsidR="00280886" w:rsidRDefault="00280886" w:rsidP="00280886">
      <w:pPr>
        <w:pStyle w:val="Cm"/>
        <w:spacing w:before="0" w:after="0" w:line="240" w:lineRule="auto"/>
        <w:ind w:left="2832"/>
        <w:rPr>
          <w:rStyle w:val="FontStyle16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6"/>
          <w:rFonts w:asciiTheme="minorHAnsi" w:hAnsiTheme="minorHAnsi" w:cstheme="minorHAnsi"/>
          <w:b w:val="0"/>
          <w:sz w:val="22"/>
          <w:szCs w:val="22"/>
        </w:rPr>
        <w:t>pályázó cégszerű aláírása</w:t>
      </w:r>
    </w:p>
    <w:p w14:paraId="16B0D1D4" w14:textId="77777777" w:rsidR="00280886" w:rsidRDefault="00280886" w:rsidP="00280886">
      <w:pPr>
        <w:pStyle w:val="Cm"/>
        <w:spacing w:before="0" w:after="0" w:line="240" w:lineRule="auto"/>
        <w:ind w:left="708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186E71A2" w14:textId="77777777" w:rsidR="00280886" w:rsidRDefault="00280886" w:rsidP="00280886">
      <w:pPr>
        <w:pStyle w:val="Style4"/>
        <w:widowControl/>
        <w:spacing w:line="240" w:lineRule="auto"/>
        <w:ind w:firstLine="0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600A0F7E" w14:textId="77777777" w:rsidR="00280886" w:rsidRDefault="00280886" w:rsidP="00280886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/>
          <w:sz w:val="20"/>
        </w:rPr>
      </w:pPr>
    </w:p>
    <w:p w14:paraId="7D014516" w14:textId="77777777" w:rsidR="00280886" w:rsidRDefault="00280886" w:rsidP="00280886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/>
          <w:sz w:val="20"/>
        </w:rPr>
      </w:pPr>
    </w:p>
    <w:p w14:paraId="34C467E9" w14:textId="77777777" w:rsidR="00280886" w:rsidRDefault="00280886" w:rsidP="00280886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/>
          <w:sz w:val="20"/>
        </w:rPr>
      </w:pPr>
    </w:p>
    <w:p w14:paraId="6DD3267D" w14:textId="77777777" w:rsidR="00280886" w:rsidRDefault="00280886" w:rsidP="00280886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/>
          <w:sz w:val="20"/>
        </w:rPr>
      </w:pPr>
    </w:p>
    <w:p w14:paraId="5878893D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2335BE81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5FDA306E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5080D66F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79AF3E6E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52FB078F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035DCDB2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40A8E9D9" w14:textId="77777777" w:rsidR="00280886" w:rsidRDefault="00280886" w:rsidP="00280886">
      <w:pPr>
        <w:pStyle w:val="Style4"/>
        <w:widowControl/>
        <w:spacing w:before="67" w:line="278" w:lineRule="exact"/>
        <w:ind w:firstLine="0"/>
        <w:rPr>
          <w:rStyle w:val="FontStyle16"/>
          <w:rFonts w:ascii="Times New Roman" w:hAnsi="Times New Roman"/>
          <w:sz w:val="20"/>
        </w:rPr>
      </w:pPr>
    </w:p>
    <w:p w14:paraId="2B200EE9" w14:textId="77777777" w:rsidR="00280886" w:rsidRDefault="00280886" w:rsidP="00280886">
      <w:pPr>
        <w:spacing w:after="0" w:line="240" w:lineRule="auto"/>
      </w:pPr>
    </w:p>
    <w:p w14:paraId="1A064286" w14:textId="77777777" w:rsidR="00E263AB" w:rsidRDefault="00E263AB"/>
    <w:sectPr w:rsidR="00E2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86E27"/>
    <w:multiLevelType w:val="hybridMultilevel"/>
    <w:tmpl w:val="312CB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EFD"/>
    <w:multiLevelType w:val="hybridMultilevel"/>
    <w:tmpl w:val="2CDC4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7D49"/>
    <w:multiLevelType w:val="hybridMultilevel"/>
    <w:tmpl w:val="F462F4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B5715E"/>
    <w:multiLevelType w:val="hybridMultilevel"/>
    <w:tmpl w:val="7CFC5232"/>
    <w:lvl w:ilvl="0" w:tplc="BE12435C">
      <w:start w:val="1"/>
      <w:numFmt w:val="bullet"/>
      <w:lvlText w:val=""/>
      <w:lvlJc w:val="left"/>
      <w:pPr>
        <w:tabs>
          <w:tab w:val="num" w:pos="567"/>
        </w:tabs>
        <w:ind w:left="75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2A23"/>
    <w:multiLevelType w:val="multilevel"/>
    <w:tmpl w:val="E19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B6816"/>
    <w:multiLevelType w:val="hybridMultilevel"/>
    <w:tmpl w:val="4EE2CE32"/>
    <w:lvl w:ilvl="0" w:tplc="BE12435C">
      <w:start w:val="1"/>
      <w:numFmt w:val="bullet"/>
      <w:lvlText w:val=""/>
      <w:lvlJc w:val="left"/>
      <w:pPr>
        <w:tabs>
          <w:tab w:val="num" w:pos="567"/>
        </w:tabs>
        <w:ind w:left="75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23AFE"/>
    <w:multiLevelType w:val="hybridMultilevel"/>
    <w:tmpl w:val="B2749E9C"/>
    <w:lvl w:ilvl="0" w:tplc="BE12435C">
      <w:start w:val="1"/>
      <w:numFmt w:val="bullet"/>
      <w:lvlText w:val=""/>
      <w:lvlJc w:val="left"/>
      <w:pPr>
        <w:tabs>
          <w:tab w:val="num" w:pos="567"/>
        </w:tabs>
        <w:ind w:left="75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FA2"/>
    <w:multiLevelType w:val="hybridMultilevel"/>
    <w:tmpl w:val="57BE7CAC"/>
    <w:lvl w:ilvl="0" w:tplc="4EF2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7C6CB6"/>
    <w:multiLevelType w:val="hybridMultilevel"/>
    <w:tmpl w:val="3C887B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B5789"/>
    <w:multiLevelType w:val="hybridMultilevel"/>
    <w:tmpl w:val="6186DA80"/>
    <w:lvl w:ilvl="0" w:tplc="BE12435C">
      <w:start w:val="1"/>
      <w:numFmt w:val="bullet"/>
      <w:lvlText w:val=""/>
      <w:lvlJc w:val="left"/>
      <w:pPr>
        <w:tabs>
          <w:tab w:val="num" w:pos="567"/>
        </w:tabs>
        <w:ind w:left="75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061718">
    <w:abstractNumId w:val="5"/>
  </w:num>
  <w:num w:numId="2" w16cid:durableId="1920677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039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788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001026">
    <w:abstractNumId w:val="4"/>
  </w:num>
  <w:num w:numId="6" w16cid:durableId="1324549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8535573">
    <w:abstractNumId w:val="9"/>
  </w:num>
  <w:num w:numId="8" w16cid:durableId="105468652">
    <w:abstractNumId w:val="3"/>
  </w:num>
  <w:num w:numId="9" w16cid:durableId="1660883809">
    <w:abstractNumId w:val="6"/>
  </w:num>
  <w:num w:numId="10" w16cid:durableId="312612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6"/>
    <w:rsid w:val="000D1F13"/>
    <w:rsid w:val="00112C55"/>
    <w:rsid w:val="00196AC1"/>
    <w:rsid w:val="001A63AD"/>
    <w:rsid w:val="00280886"/>
    <w:rsid w:val="002810A4"/>
    <w:rsid w:val="006D1DA2"/>
    <w:rsid w:val="008339E6"/>
    <w:rsid w:val="008E0C68"/>
    <w:rsid w:val="00B41E0D"/>
    <w:rsid w:val="00E263AB"/>
    <w:rsid w:val="00E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7B1"/>
  <w15:chartTrackingRefBased/>
  <w15:docId w15:val="{E68D208F-E504-40E3-A5CB-0A77B6AE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08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280886"/>
    <w:rPr>
      <w:rFonts w:ascii="Times New Roman" w:hAnsi="Times New Roman" w:cs="Times New Roman" w:hint="default"/>
      <w:b/>
      <w:bCs/>
    </w:rPr>
  </w:style>
  <w:style w:type="paragraph" w:styleId="NormlWeb">
    <w:name w:val="Normal (Web)"/>
    <w:basedOn w:val="Norml"/>
    <w:uiPriority w:val="99"/>
    <w:unhideWhenUsed/>
    <w:rsid w:val="002808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8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80886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semiHidden/>
    <w:unhideWhenUsed/>
    <w:rsid w:val="0028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80886"/>
    <w:rPr>
      <w:rFonts w:ascii="Calibri" w:eastAsia="Calibri" w:hAnsi="Calibri" w:cs="Times New Roman"/>
      <w:kern w:val="0"/>
      <w14:ligatures w14:val="none"/>
    </w:rPr>
  </w:style>
  <w:style w:type="paragraph" w:styleId="Cm">
    <w:name w:val="Title"/>
    <w:basedOn w:val="Norml"/>
    <w:link w:val="CmChar"/>
    <w:uiPriority w:val="99"/>
    <w:qFormat/>
    <w:rsid w:val="002808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280886"/>
    <w:rPr>
      <w:rFonts w:ascii="Arial" w:eastAsia="Calibri" w:hAnsi="Arial" w:cs="Arial"/>
      <w:b/>
      <w:bCs/>
      <w:kern w:val="28"/>
      <w:sz w:val="32"/>
      <w:szCs w:val="32"/>
      <w14:ligatures w14:val="none"/>
    </w:rPr>
  </w:style>
  <w:style w:type="paragraph" w:styleId="Listaszerbekezds">
    <w:name w:val="List Paragraph"/>
    <w:basedOn w:val="Norml"/>
    <w:uiPriority w:val="99"/>
    <w:qFormat/>
    <w:rsid w:val="002808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280886"/>
    <w:pPr>
      <w:suppressAutoHyphens/>
      <w:autoSpaceDE w:val="0"/>
      <w:spacing w:after="0" w:line="240" w:lineRule="auto"/>
    </w:pPr>
    <w:rPr>
      <w:rFonts w:ascii="Arial Narrow" w:eastAsia="Calibri" w:hAnsi="Arial Narrow" w:cs="Arial Narrow"/>
      <w:color w:val="000000"/>
      <w:kern w:val="0"/>
      <w:sz w:val="24"/>
      <w:szCs w:val="24"/>
      <w:lang w:eastAsia="ar-SA"/>
      <w14:ligatures w14:val="none"/>
    </w:rPr>
  </w:style>
  <w:style w:type="paragraph" w:customStyle="1" w:styleId="Style4">
    <w:name w:val="Style4"/>
    <w:basedOn w:val="Norml"/>
    <w:uiPriority w:val="99"/>
    <w:rsid w:val="00280886"/>
    <w:pPr>
      <w:widowControl w:val="0"/>
      <w:autoSpaceDE w:val="0"/>
      <w:autoSpaceDN w:val="0"/>
      <w:adjustRightInd w:val="0"/>
      <w:spacing w:after="0" w:line="281" w:lineRule="exact"/>
      <w:ind w:hanging="365"/>
      <w:jc w:val="both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80886"/>
    <w:rPr>
      <w:rFonts w:ascii="Times New Roman" w:hAnsi="Times New Roman" w:cs="Times New Roman" w:hint="default"/>
    </w:rPr>
  </w:style>
  <w:style w:type="character" w:customStyle="1" w:styleId="FontStyle14">
    <w:name w:val="Font Style14"/>
    <w:basedOn w:val="Bekezdsalapbettpusa"/>
    <w:uiPriority w:val="99"/>
    <w:rsid w:val="00280886"/>
    <w:rPr>
      <w:rFonts w:ascii="Arial Unicode MS" w:eastAsia="Arial Unicode MS" w:hAnsi="Arial Unicode MS" w:cs="Arial Unicode MS" w:hint="default"/>
      <w:sz w:val="20"/>
      <w:szCs w:val="20"/>
    </w:rPr>
  </w:style>
  <w:style w:type="character" w:customStyle="1" w:styleId="FontStyle15">
    <w:name w:val="Font Style15"/>
    <w:basedOn w:val="Bekezdsalapbettpusa"/>
    <w:uiPriority w:val="99"/>
    <w:rsid w:val="00280886"/>
    <w:rPr>
      <w:rFonts w:ascii="Calibri" w:hAnsi="Calibri" w:cs="Calibri" w:hint="default"/>
      <w:b/>
      <w:bCs/>
      <w:sz w:val="24"/>
      <w:szCs w:val="24"/>
    </w:rPr>
  </w:style>
  <w:style w:type="character" w:customStyle="1" w:styleId="FontStyle16">
    <w:name w:val="Font Style16"/>
    <w:basedOn w:val="Bekezdsalapbettpusa"/>
    <w:uiPriority w:val="99"/>
    <w:rsid w:val="00280886"/>
    <w:rPr>
      <w:rFonts w:ascii="Arial Unicode MS" w:eastAsia="Arial Unicode MS" w:hAnsi="Arial Unicode MS" w:cs="Arial Unicode MS" w:hint="default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1916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Tóthné Csatlós</dc:creator>
  <cp:keywords/>
  <dc:description/>
  <cp:lastModifiedBy>Ildikó Tóthné Csatlós</cp:lastModifiedBy>
  <cp:revision>3</cp:revision>
  <dcterms:created xsi:type="dcterms:W3CDTF">2024-09-16T07:50:00Z</dcterms:created>
  <dcterms:modified xsi:type="dcterms:W3CDTF">2024-09-17T06:58:00Z</dcterms:modified>
</cp:coreProperties>
</file>