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DF32" w14:textId="77777777" w:rsidR="0021004B" w:rsidRPr="0022612D" w:rsidRDefault="0021004B" w:rsidP="00440F6B">
      <w:pPr>
        <w:spacing w:after="0"/>
        <w:ind w:left="360"/>
        <w:jc w:val="center"/>
        <w:rPr>
          <w:rFonts w:ascii="Calibri" w:hAnsi="Calibri" w:cs="Calibri"/>
          <w:b/>
          <w:szCs w:val="22"/>
        </w:rPr>
      </w:pPr>
      <w:bookmarkStart w:id="0" w:name="_Toc262726641"/>
      <w:bookmarkStart w:id="1" w:name="_Toc263001174"/>
      <w:bookmarkStart w:id="2" w:name="_Toc264399346"/>
      <w:bookmarkStart w:id="3" w:name="_Toc240527356"/>
      <w:bookmarkStart w:id="4" w:name="_Toc240527323"/>
      <w:bookmarkStart w:id="5" w:name="_Toc240687058"/>
      <w:r w:rsidRPr="0022612D">
        <w:rPr>
          <w:rFonts w:ascii="Calibri" w:hAnsi="Calibri" w:cs="Calibri"/>
          <w:b/>
          <w:szCs w:val="22"/>
        </w:rPr>
        <w:t>Települési támogatás jogcímen nyújtott</w:t>
      </w:r>
    </w:p>
    <w:p w14:paraId="66C17C32"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méltányossági á</w:t>
      </w:r>
      <w:r w:rsidR="002237E9" w:rsidRPr="0022612D">
        <w:rPr>
          <w:rFonts w:ascii="Calibri" w:hAnsi="Calibri" w:cs="Calibri"/>
          <w:sz w:val="22"/>
          <w:szCs w:val="22"/>
        </w:rPr>
        <w:t>polási díj</w:t>
      </w:r>
      <w:bookmarkEnd w:id="0"/>
      <w:bookmarkEnd w:id="1"/>
      <w:bookmarkEnd w:id="2"/>
    </w:p>
    <w:p w14:paraId="27C66DE5" w14:textId="77777777" w:rsidR="0021004B" w:rsidRPr="0022612D" w:rsidRDefault="0021004B" w:rsidP="0021004B">
      <w:pPr>
        <w:rPr>
          <w:rFonts w:ascii="Calibri" w:hAnsi="Calibri" w:cs="Calibri"/>
          <w:szCs w:val="22"/>
        </w:rPr>
      </w:pPr>
    </w:p>
    <w:p w14:paraId="0272BAF8" w14:textId="77777777" w:rsidR="002237E9" w:rsidRPr="0022612D" w:rsidRDefault="002237E9" w:rsidP="00E84A05">
      <w:pPr>
        <w:jc w:val="both"/>
        <w:rPr>
          <w:rFonts w:ascii="Calibri" w:hAnsi="Calibri" w:cs="Calibri"/>
          <w:szCs w:val="22"/>
        </w:rPr>
      </w:pPr>
      <w:hyperlink w:anchor="_Eljárás_ismertetése_2" w:history="1">
        <w:r w:rsidRPr="00D35085">
          <w:rPr>
            <w:rStyle w:val="Hiperhivatkozs"/>
            <w:rFonts w:ascii="Calibri" w:hAnsi="Calibri" w:cs="Calibri"/>
            <w:szCs w:val="22"/>
          </w:rPr>
          <w:t>Eljárás ismertetése</w:t>
        </w:r>
      </w:hyperlink>
    </w:p>
    <w:p w14:paraId="067B683B" w14:textId="77777777" w:rsidR="002237E9" w:rsidRPr="0022612D" w:rsidRDefault="002237E9" w:rsidP="00E84A05">
      <w:pPr>
        <w:jc w:val="both"/>
        <w:rPr>
          <w:rFonts w:ascii="Calibri" w:hAnsi="Calibri" w:cs="Calibri"/>
          <w:szCs w:val="22"/>
        </w:rPr>
      </w:pPr>
      <w:hyperlink w:anchor="_Eljáráshoz_szükséges_dokumentumok_2" w:history="1">
        <w:r w:rsidRPr="00D35085">
          <w:rPr>
            <w:rStyle w:val="Hiperhivatkozs"/>
            <w:rFonts w:ascii="Calibri" w:hAnsi="Calibri" w:cs="Calibri"/>
            <w:szCs w:val="22"/>
          </w:rPr>
          <w:t>Eljáráshoz szükséges dokumentumok</w:t>
        </w:r>
      </w:hyperlink>
    </w:p>
    <w:p w14:paraId="475A5263" w14:textId="77777777" w:rsidR="002237E9" w:rsidRPr="0022612D" w:rsidRDefault="002237E9" w:rsidP="00E84A05">
      <w:pPr>
        <w:jc w:val="both"/>
        <w:rPr>
          <w:rFonts w:ascii="Calibri" w:hAnsi="Calibri" w:cs="Calibri"/>
          <w:szCs w:val="22"/>
        </w:rPr>
      </w:pPr>
      <w:hyperlink w:anchor="_Eljárási_illetékek_27" w:history="1">
        <w:r w:rsidRPr="00D35085">
          <w:rPr>
            <w:rStyle w:val="Hiperhivatkozs"/>
            <w:rFonts w:ascii="Calibri" w:hAnsi="Calibri" w:cs="Calibri"/>
            <w:szCs w:val="22"/>
          </w:rPr>
          <w:t>Eljárási illetékek</w:t>
        </w:r>
      </w:hyperlink>
    </w:p>
    <w:p w14:paraId="6F177E36" w14:textId="77777777" w:rsidR="002237E9" w:rsidRPr="0022612D" w:rsidRDefault="002237E9" w:rsidP="00E84A05">
      <w:pPr>
        <w:jc w:val="both"/>
        <w:rPr>
          <w:rFonts w:ascii="Calibri" w:hAnsi="Calibri" w:cs="Calibri"/>
          <w:szCs w:val="22"/>
        </w:rPr>
      </w:pPr>
      <w:hyperlink w:anchor="_Ügyintézési_határidő_47" w:history="1">
        <w:r w:rsidRPr="00D35085">
          <w:rPr>
            <w:rStyle w:val="Hiperhivatkozs"/>
            <w:rFonts w:ascii="Calibri" w:hAnsi="Calibri" w:cs="Calibri"/>
            <w:szCs w:val="22"/>
          </w:rPr>
          <w:t>Ügyintézési határidő</w:t>
        </w:r>
      </w:hyperlink>
    </w:p>
    <w:p w14:paraId="7351E1DD" w14:textId="77777777" w:rsidR="002237E9" w:rsidRPr="0022612D" w:rsidRDefault="002237E9" w:rsidP="00E84A05">
      <w:pPr>
        <w:jc w:val="both"/>
        <w:rPr>
          <w:rFonts w:ascii="Calibri" w:hAnsi="Calibri" w:cs="Calibri"/>
          <w:szCs w:val="22"/>
        </w:rPr>
      </w:pPr>
      <w:hyperlink w:anchor="_Ügyindítás_helye_26" w:history="1">
        <w:r w:rsidRPr="00D35085">
          <w:rPr>
            <w:rStyle w:val="Hiperhivatkozs"/>
            <w:rFonts w:ascii="Calibri" w:hAnsi="Calibri" w:cs="Calibri"/>
            <w:szCs w:val="22"/>
          </w:rPr>
          <w:t>Ügyindítás helye</w:t>
        </w:r>
      </w:hyperlink>
    </w:p>
    <w:p w14:paraId="2752CC0E" w14:textId="77777777" w:rsidR="002237E9" w:rsidRPr="0022612D" w:rsidRDefault="002237E9" w:rsidP="00E84A05">
      <w:pPr>
        <w:jc w:val="both"/>
        <w:rPr>
          <w:rFonts w:ascii="Calibri" w:hAnsi="Calibri" w:cs="Calibri"/>
          <w:szCs w:val="22"/>
        </w:rPr>
      </w:pPr>
      <w:hyperlink w:anchor="_Egyéb_kiegészítő_információk_2" w:history="1">
        <w:r w:rsidRPr="00D35085">
          <w:rPr>
            <w:rStyle w:val="Hiperhivatkozs"/>
            <w:rFonts w:ascii="Calibri" w:hAnsi="Calibri" w:cs="Calibri"/>
            <w:szCs w:val="22"/>
          </w:rPr>
          <w:t>Egyéb kiegészítő információk</w:t>
        </w:r>
      </w:hyperlink>
    </w:p>
    <w:p w14:paraId="2E6AF6CD" w14:textId="77777777" w:rsidR="00FE2D4F" w:rsidRDefault="00FE2D4F" w:rsidP="00FE2D4F">
      <w:pPr>
        <w:jc w:val="both"/>
        <w:rPr>
          <w:rFonts w:ascii="Calibri" w:hAnsi="Calibri" w:cs="Calibri"/>
          <w:b/>
          <w:szCs w:val="22"/>
        </w:rPr>
      </w:pPr>
    </w:p>
    <w:p w14:paraId="588AD569" w14:textId="77777777" w:rsidR="00FE2D4F" w:rsidRPr="009F5441" w:rsidRDefault="00FE2D4F" w:rsidP="00FE2D4F">
      <w:pPr>
        <w:jc w:val="both"/>
        <w:rPr>
          <w:rFonts w:ascii="Calibri" w:hAnsi="Calibri" w:cs="Calibri"/>
          <w:b/>
          <w:szCs w:val="22"/>
        </w:rPr>
      </w:pPr>
      <w:r w:rsidRPr="009F5441">
        <w:rPr>
          <w:rFonts w:ascii="Calibri" w:hAnsi="Calibri" w:cs="Calibri"/>
          <w:b/>
          <w:szCs w:val="22"/>
        </w:rPr>
        <w:t>Jogszabályi háttér</w:t>
      </w:r>
    </w:p>
    <w:p w14:paraId="612A0D29" w14:textId="77777777" w:rsidR="00FE2D4F" w:rsidRDefault="00FE2D4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2547CCF1" w14:textId="77777777" w:rsidR="00FE2D4F" w:rsidRPr="009F5441" w:rsidRDefault="00FE2D4F"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4E8DF45E" w14:textId="77777777" w:rsidR="00FE2D4F" w:rsidRPr="007824EF" w:rsidRDefault="00FE2D4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36E4AA8B" w14:textId="77777777" w:rsidR="00FE2D4F" w:rsidRPr="00FE15DA" w:rsidRDefault="00FE2D4F" w:rsidP="00C02D52">
      <w:pPr>
        <w:numPr>
          <w:ilvl w:val="0"/>
          <w:numId w:val="27"/>
        </w:numPr>
        <w:jc w:val="both"/>
        <w:rPr>
          <w:rFonts w:ascii="Calibri" w:hAnsi="Calibri" w:cs="Calibri"/>
          <w:szCs w:val="22"/>
        </w:rPr>
      </w:pPr>
      <w:r w:rsidRPr="007824EF">
        <w:rPr>
          <w:rFonts w:ascii="Calibri" w:hAnsi="Calibri"/>
          <w:szCs w:val="22"/>
        </w:rPr>
        <w:t xml:space="preserve">Nyíregyháza Megyei Jogú Város Önkormányzata Közgyűlésének a szociális rászorultságtól függő egyes pénzbeli és természetben nyújtott szociális ellátásokról szóló </w:t>
      </w:r>
      <w:r w:rsidR="00B84EC1">
        <w:rPr>
          <w:rFonts w:ascii="Calibri" w:hAnsi="Calibri"/>
          <w:szCs w:val="22"/>
        </w:rPr>
        <w:t>21</w:t>
      </w:r>
      <w:r w:rsidRPr="007824EF">
        <w:rPr>
          <w:rFonts w:ascii="Calibri" w:hAnsi="Calibri"/>
          <w:szCs w:val="22"/>
        </w:rPr>
        <w:t>/20</w:t>
      </w:r>
      <w:r w:rsidR="00B84EC1">
        <w:rPr>
          <w:rFonts w:ascii="Calibri" w:hAnsi="Calibri"/>
          <w:szCs w:val="22"/>
        </w:rPr>
        <w:t>21</w:t>
      </w:r>
      <w:r w:rsidRPr="007824EF">
        <w:rPr>
          <w:rFonts w:ascii="Calibri" w:hAnsi="Calibri"/>
          <w:szCs w:val="22"/>
        </w:rPr>
        <w:t>. (</w:t>
      </w:r>
      <w:r w:rsidR="00B84EC1">
        <w:rPr>
          <w:rFonts w:ascii="Calibri" w:hAnsi="Calibri"/>
          <w:szCs w:val="22"/>
        </w:rPr>
        <w:t>V</w:t>
      </w:r>
      <w:r w:rsidRPr="007824EF">
        <w:rPr>
          <w:rFonts w:ascii="Calibri" w:hAnsi="Calibri"/>
          <w:szCs w:val="22"/>
        </w:rPr>
        <w:t>I.2</w:t>
      </w:r>
      <w:r w:rsidR="00B84EC1">
        <w:rPr>
          <w:rFonts w:ascii="Calibri" w:hAnsi="Calibri"/>
          <w:szCs w:val="22"/>
        </w:rPr>
        <w:t>5</w:t>
      </w:r>
      <w:r w:rsidRPr="007824EF">
        <w:rPr>
          <w:rFonts w:ascii="Calibri" w:hAnsi="Calibri"/>
          <w:szCs w:val="22"/>
        </w:rPr>
        <w:t>.) önkormányzati rendelete</w:t>
      </w:r>
    </w:p>
    <w:p w14:paraId="7D6F5BA7" w14:textId="77777777" w:rsidR="00FE2D4F" w:rsidRDefault="00FE2D4F" w:rsidP="00FE2D4F">
      <w:pPr>
        <w:pStyle w:val="Cmsor3"/>
        <w:numPr>
          <w:ilvl w:val="0"/>
          <w:numId w:val="0"/>
        </w:numPr>
        <w:jc w:val="both"/>
        <w:rPr>
          <w:rFonts w:ascii="Calibri" w:hAnsi="Calibri" w:cs="Calibri"/>
          <w:szCs w:val="22"/>
        </w:rPr>
      </w:pPr>
      <w:bookmarkStart w:id="6" w:name="_Eljárás_ismertetése_45"/>
      <w:bookmarkStart w:id="7" w:name="_Toc262726642"/>
      <w:bookmarkStart w:id="8" w:name="_Toc263001175"/>
      <w:bookmarkEnd w:id="6"/>
    </w:p>
    <w:p w14:paraId="341C089C" w14:textId="77777777" w:rsidR="00193510" w:rsidRPr="0022612D" w:rsidRDefault="002237E9" w:rsidP="00FE2D4F">
      <w:pPr>
        <w:pStyle w:val="Cmsor3"/>
        <w:numPr>
          <w:ilvl w:val="0"/>
          <w:numId w:val="0"/>
        </w:numPr>
        <w:jc w:val="both"/>
        <w:rPr>
          <w:rFonts w:ascii="Calibri" w:hAnsi="Calibri" w:cs="Calibri"/>
          <w:szCs w:val="22"/>
        </w:rPr>
      </w:pPr>
      <w:bookmarkStart w:id="9" w:name="_Eljárás_ismertetése_2"/>
      <w:bookmarkEnd w:id="9"/>
      <w:r w:rsidRPr="0022612D">
        <w:rPr>
          <w:rFonts w:ascii="Calibri" w:hAnsi="Calibri" w:cs="Calibri"/>
          <w:szCs w:val="22"/>
        </w:rPr>
        <w:t>Eljárás ismertetése</w:t>
      </w:r>
      <w:bookmarkStart w:id="10" w:name="pr460"/>
      <w:bookmarkEnd w:id="7"/>
      <w:bookmarkEnd w:id="8"/>
    </w:p>
    <w:p w14:paraId="328314BA" w14:textId="77777777" w:rsidR="00FE2D4F" w:rsidRDefault="00FE2D4F" w:rsidP="00E84A05">
      <w:pPr>
        <w:jc w:val="both"/>
        <w:rPr>
          <w:rFonts w:ascii="Calibri" w:hAnsi="Calibri" w:cs="Calibri"/>
          <w:szCs w:val="22"/>
        </w:rPr>
      </w:pPr>
    </w:p>
    <w:p w14:paraId="69BEE50E"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Az ápolási díj a tartósan gondozásra szoruló személy otthoni ápolását ellátó nagykorú hozzátartozó részére biztosított anyagi hozzájárulás. </w:t>
      </w:r>
    </w:p>
    <w:p w14:paraId="5B6640D9" w14:textId="77777777" w:rsidR="00353F36" w:rsidRPr="0022612D" w:rsidRDefault="00353F36" w:rsidP="00353F36">
      <w:pPr>
        <w:jc w:val="both"/>
        <w:rPr>
          <w:rFonts w:ascii="Calibri" w:hAnsi="Calibri" w:cs="Calibri"/>
          <w:szCs w:val="22"/>
          <w:lang w:val="en-US"/>
        </w:rPr>
      </w:pPr>
      <w:bookmarkStart w:id="11" w:name="pr461"/>
      <w:bookmarkEnd w:id="10"/>
      <w:r w:rsidRPr="0022612D">
        <w:rPr>
          <w:rFonts w:ascii="Calibri" w:hAnsi="Calibri" w:cs="Calibri"/>
          <w:bCs/>
          <w:szCs w:val="22"/>
          <w:lang w:val="en-US"/>
        </w:rPr>
        <w:t xml:space="preserve">A Polgári </w:t>
      </w:r>
      <w:proofErr w:type="spellStart"/>
      <w:r w:rsidRPr="0022612D">
        <w:rPr>
          <w:rFonts w:ascii="Calibri" w:hAnsi="Calibri" w:cs="Calibri"/>
          <w:bCs/>
          <w:szCs w:val="22"/>
          <w:lang w:val="en-US"/>
        </w:rPr>
        <w:t>Törvénykönyvről</w:t>
      </w:r>
      <w:proofErr w:type="spellEnd"/>
      <w:r w:rsidRPr="0022612D">
        <w:rPr>
          <w:rFonts w:ascii="Calibri" w:hAnsi="Calibri" w:cs="Calibri"/>
          <w:bCs/>
          <w:szCs w:val="22"/>
          <w:lang w:val="en-US"/>
        </w:rPr>
        <w:t xml:space="preserve"> </w:t>
      </w:r>
      <w:proofErr w:type="spellStart"/>
      <w:r w:rsidRPr="0022612D">
        <w:rPr>
          <w:rFonts w:ascii="Calibri" w:hAnsi="Calibri" w:cs="Calibri"/>
          <w:bCs/>
          <w:szCs w:val="22"/>
          <w:lang w:val="en-US"/>
        </w:rPr>
        <w:t>szóló</w:t>
      </w:r>
      <w:proofErr w:type="spellEnd"/>
      <w:r w:rsidRPr="0022612D">
        <w:rPr>
          <w:rFonts w:ascii="Calibri" w:hAnsi="Calibri" w:cs="Calibri"/>
          <w:bCs/>
          <w:szCs w:val="22"/>
          <w:lang w:val="en-US"/>
        </w:rPr>
        <w:t xml:space="preserve"> 2013. </w:t>
      </w:r>
      <w:proofErr w:type="spellStart"/>
      <w:r w:rsidRPr="0022612D">
        <w:rPr>
          <w:rFonts w:ascii="Calibri" w:hAnsi="Calibri" w:cs="Calibri"/>
          <w:bCs/>
          <w:szCs w:val="22"/>
          <w:lang w:val="en-US"/>
        </w:rPr>
        <w:t>évi</w:t>
      </w:r>
      <w:proofErr w:type="spellEnd"/>
      <w:r w:rsidRPr="0022612D">
        <w:rPr>
          <w:rFonts w:ascii="Calibri" w:hAnsi="Calibri" w:cs="Calibri"/>
          <w:bCs/>
          <w:szCs w:val="22"/>
          <w:lang w:val="en-US"/>
        </w:rPr>
        <w:t xml:space="preserve"> V. </w:t>
      </w:r>
      <w:proofErr w:type="spellStart"/>
      <w:r w:rsidRPr="0022612D">
        <w:rPr>
          <w:rFonts w:ascii="Calibri" w:hAnsi="Calibri" w:cs="Calibri"/>
          <w:bCs/>
          <w:szCs w:val="22"/>
          <w:lang w:val="en-US"/>
        </w:rPr>
        <w:t>törvény</w:t>
      </w:r>
      <w:proofErr w:type="spellEnd"/>
      <w:r w:rsidRPr="0022612D">
        <w:rPr>
          <w:rFonts w:ascii="Calibri" w:hAnsi="Calibri" w:cs="Calibri"/>
          <w:bCs/>
          <w:szCs w:val="22"/>
          <w:lang w:val="en-US"/>
        </w:rPr>
        <w:t xml:space="preserve"> 8:1. § (1) </w:t>
      </w:r>
      <w:proofErr w:type="spellStart"/>
      <w:r w:rsidRPr="0022612D">
        <w:rPr>
          <w:rFonts w:ascii="Calibri" w:hAnsi="Calibri" w:cs="Calibri"/>
          <w:bCs/>
          <w:szCs w:val="22"/>
          <w:lang w:val="en-US"/>
        </w:rPr>
        <w:t>bekezdé</w:t>
      </w:r>
      <w:r w:rsidR="009B0207" w:rsidRPr="0022612D">
        <w:rPr>
          <w:rFonts w:ascii="Calibri" w:hAnsi="Calibri" w:cs="Calibri"/>
          <w:bCs/>
          <w:szCs w:val="22"/>
          <w:lang w:val="en-US"/>
        </w:rPr>
        <w:t>s</w:t>
      </w:r>
      <w:proofErr w:type="spellEnd"/>
      <w:r w:rsidRPr="0022612D">
        <w:rPr>
          <w:rFonts w:ascii="Calibri" w:hAnsi="Calibri" w:cs="Calibri"/>
          <w:bCs/>
          <w:szCs w:val="22"/>
          <w:lang w:val="en-US"/>
        </w:rPr>
        <w:t xml:space="preserve"> 1. </w:t>
      </w:r>
      <w:proofErr w:type="spellStart"/>
      <w:r w:rsidRPr="0022612D">
        <w:rPr>
          <w:rFonts w:ascii="Calibri" w:hAnsi="Calibri" w:cs="Calibri"/>
          <w:bCs/>
          <w:szCs w:val="22"/>
          <w:lang w:val="en-US"/>
        </w:rPr>
        <w:t>pontja</w:t>
      </w:r>
      <w:proofErr w:type="spellEnd"/>
      <w:r w:rsidRPr="0022612D">
        <w:rPr>
          <w:rFonts w:ascii="Calibri" w:hAnsi="Calibri" w:cs="Calibri"/>
          <w:bCs/>
          <w:szCs w:val="22"/>
          <w:lang w:val="en-US"/>
        </w:rPr>
        <w:t xml:space="preserve"> </w:t>
      </w:r>
      <w:proofErr w:type="spellStart"/>
      <w:r w:rsidRPr="0022612D">
        <w:rPr>
          <w:rFonts w:ascii="Calibri" w:hAnsi="Calibri" w:cs="Calibri"/>
          <w:bCs/>
          <w:szCs w:val="22"/>
          <w:lang w:val="en-US"/>
        </w:rPr>
        <w:t>alapján</w:t>
      </w:r>
      <w:proofErr w:type="spellEnd"/>
      <w:r w:rsidRPr="0022612D">
        <w:rPr>
          <w:rFonts w:ascii="Calibri" w:hAnsi="Calibri" w:cs="Calibri"/>
          <w:bCs/>
          <w:szCs w:val="22"/>
          <w:lang w:val="en-US"/>
        </w:rPr>
        <w:t xml:space="preserve"> </w:t>
      </w:r>
      <w:proofErr w:type="spellStart"/>
      <w:r w:rsidRPr="0022612D">
        <w:rPr>
          <w:rFonts w:ascii="Calibri" w:hAnsi="Calibri" w:cs="Calibri"/>
          <w:b/>
          <w:iCs/>
          <w:szCs w:val="22"/>
          <w:lang w:val="en-US"/>
        </w:rPr>
        <w:t>közeli</w:t>
      </w:r>
      <w:proofErr w:type="spellEnd"/>
      <w:r w:rsidRPr="0022612D">
        <w:rPr>
          <w:rFonts w:ascii="Calibri" w:hAnsi="Calibri" w:cs="Calibri"/>
          <w:b/>
          <w:iCs/>
          <w:szCs w:val="22"/>
          <w:lang w:val="en-US"/>
        </w:rPr>
        <w:t xml:space="preserve"> </w:t>
      </w:r>
      <w:proofErr w:type="spellStart"/>
      <w:r w:rsidRPr="0022612D">
        <w:rPr>
          <w:rFonts w:ascii="Calibri" w:hAnsi="Calibri" w:cs="Calibri"/>
          <w:b/>
          <w:iCs/>
          <w:szCs w:val="22"/>
          <w:lang w:val="en-US"/>
        </w:rPr>
        <w:t>hozzátartozó</w:t>
      </w:r>
      <w:proofErr w:type="spellEnd"/>
      <w:r w:rsidRPr="0022612D">
        <w:rPr>
          <w:rFonts w:ascii="Calibri" w:hAnsi="Calibri" w:cs="Calibri"/>
          <w:iCs/>
          <w:szCs w:val="22"/>
          <w:lang w:val="en-US"/>
        </w:rPr>
        <w:t xml:space="preserve">: </w:t>
      </w:r>
      <w:r w:rsidRPr="0022612D">
        <w:rPr>
          <w:rFonts w:ascii="Calibri" w:hAnsi="Calibri" w:cs="Calibri"/>
          <w:szCs w:val="22"/>
          <w:lang w:val="en-US"/>
        </w:rPr>
        <w:t xml:space="preserve">a </w:t>
      </w:r>
      <w:proofErr w:type="spellStart"/>
      <w:r w:rsidRPr="0022612D">
        <w:rPr>
          <w:rFonts w:ascii="Calibri" w:hAnsi="Calibri" w:cs="Calibri"/>
          <w:szCs w:val="22"/>
          <w:lang w:val="en-US"/>
        </w:rPr>
        <w:t>házastárs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örökbefogadott</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mostoha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nevelt</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gyermek</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örökbefogadó</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mostoha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nevelőszülő</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testvér</w:t>
      </w:r>
      <w:proofErr w:type="spellEnd"/>
      <w:r w:rsidRPr="0022612D">
        <w:rPr>
          <w:rFonts w:ascii="Calibri" w:hAnsi="Calibri" w:cs="Calibri"/>
          <w:szCs w:val="22"/>
          <w:lang w:val="en-US"/>
        </w:rPr>
        <w:t>;</w:t>
      </w:r>
    </w:p>
    <w:p w14:paraId="7CD29AD9" w14:textId="77777777" w:rsidR="00353F36" w:rsidRPr="0022612D" w:rsidRDefault="00353F36" w:rsidP="00353F36">
      <w:pPr>
        <w:jc w:val="both"/>
        <w:rPr>
          <w:rFonts w:ascii="Calibri" w:hAnsi="Calibri" w:cs="Calibri"/>
          <w:szCs w:val="22"/>
          <w:lang w:val="en-US"/>
        </w:rPr>
      </w:pPr>
      <w:proofErr w:type="spellStart"/>
      <w:r w:rsidRPr="0022612D">
        <w:rPr>
          <w:rFonts w:ascii="Calibri" w:hAnsi="Calibri" w:cs="Calibri"/>
          <w:szCs w:val="22"/>
          <w:lang w:val="en-US"/>
        </w:rPr>
        <w:t>Ugyanezen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jogszabályhely</w:t>
      </w:r>
      <w:proofErr w:type="spellEnd"/>
      <w:r w:rsidRPr="0022612D">
        <w:rPr>
          <w:rFonts w:ascii="Calibri" w:hAnsi="Calibri" w:cs="Calibri"/>
          <w:szCs w:val="22"/>
          <w:lang w:val="en-US"/>
        </w:rPr>
        <w:t xml:space="preserve"> 2. </w:t>
      </w:r>
      <w:proofErr w:type="spellStart"/>
      <w:r w:rsidRPr="0022612D">
        <w:rPr>
          <w:rFonts w:ascii="Calibri" w:hAnsi="Calibri" w:cs="Calibri"/>
          <w:szCs w:val="22"/>
          <w:lang w:val="en-US"/>
        </w:rPr>
        <w:t>pontja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szerint</w:t>
      </w:r>
      <w:proofErr w:type="spellEnd"/>
      <w:r w:rsidRPr="0022612D">
        <w:rPr>
          <w:rFonts w:ascii="Calibri" w:hAnsi="Calibri" w:cs="Calibri"/>
          <w:szCs w:val="22"/>
          <w:lang w:val="en-US"/>
        </w:rPr>
        <w:t xml:space="preserve"> </w:t>
      </w:r>
      <w:proofErr w:type="spellStart"/>
      <w:r w:rsidRPr="0022612D">
        <w:rPr>
          <w:rFonts w:ascii="Calibri" w:hAnsi="Calibri" w:cs="Calibri"/>
          <w:b/>
          <w:iCs/>
          <w:szCs w:val="22"/>
          <w:lang w:val="en-US"/>
        </w:rPr>
        <w:t>hozzátartozó</w:t>
      </w:r>
      <w:proofErr w:type="spellEnd"/>
      <w:r w:rsidRPr="0022612D">
        <w:rPr>
          <w:rFonts w:ascii="Calibri" w:hAnsi="Calibri" w:cs="Calibri"/>
          <w:iCs/>
          <w:szCs w:val="22"/>
          <w:lang w:val="en-US"/>
        </w:rPr>
        <w:t xml:space="preserve">: </w:t>
      </w:r>
      <w:r w:rsidRPr="0022612D">
        <w:rPr>
          <w:rFonts w:ascii="Calibri" w:hAnsi="Calibri" w:cs="Calibri"/>
          <w:szCs w:val="22"/>
          <w:lang w:val="en-US"/>
        </w:rPr>
        <w:t xml:space="preserve">a </w:t>
      </w:r>
      <w:proofErr w:type="spellStart"/>
      <w:r w:rsidRPr="0022612D">
        <w:rPr>
          <w:rFonts w:ascii="Calibri" w:hAnsi="Calibri" w:cs="Calibri"/>
          <w:szCs w:val="22"/>
          <w:lang w:val="en-US"/>
        </w:rPr>
        <w:t>közeli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hozzátartozó</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élettárs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az</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házastársa</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házastárs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egyeneságbeli</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rokona</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testvére</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és</w:t>
      </w:r>
      <w:proofErr w:type="spellEnd"/>
      <w:r w:rsidRPr="0022612D">
        <w:rPr>
          <w:rFonts w:ascii="Calibri" w:hAnsi="Calibri" w:cs="Calibri"/>
          <w:szCs w:val="22"/>
          <w:lang w:val="en-US"/>
        </w:rPr>
        <w:t xml:space="preserve"> a </w:t>
      </w:r>
      <w:proofErr w:type="spellStart"/>
      <w:r w:rsidRPr="0022612D">
        <w:rPr>
          <w:rFonts w:ascii="Calibri" w:hAnsi="Calibri" w:cs="Calibri"/>
          <w:szCs w:val="22"/>
          <w:lang w:val="en-US"/>
        </w:rPr>
        <w:t>testvér</w:t>
      </w:r>
      <w:proofErr w:type="spellEnd"/>
      <w:r w:rsidRPr="0022612D">
        <w:rPr>
          <w:rFonts w:ascii="Calibri" w:hAnsi="Calibri" w:cs="Calibri"/>
          <w:szCs w:val="22"/>
          <w:lang w:val="en-US"/>
        </w:rPr>
        <w:t xml:space="preserve"> </w:t>
      </w:r>
      <w:proofErr w:type="spellStart"/>
      <w:r w:rsidRPr="0022612D">
        <w:rPr>
          <w:rFonts w:ascii="Calibri" w:hAnsi="Calibri" w:cs="Calibri"/>
          <w:szCs w:val="22"/>
          <w:lang w:val="en-US"/>
        </w:rPr>
        <w:t>házastársa</w:t>
      </w:r>
      <w:proofErr w:type="spellEnd"/>
      <w:r w:rsidRPr="0022612D">
        <w:rPr>
          <w:rFonts w:ascii="Calibri" w:hAnsi="Calibri" w:cs="Calibri"/>
          <w:szCs w:val="22"/>
          <w:lang w:val="en-US"/>
        </w:rPr>
        <w:t>;</w:t>
      </w:r>
    </w:p>
    <w:p w14:paraId="368B64C1"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Az ápolási díjra való jogosultság megállapítása szempontjából hozzátartozónak kell tekinteni azt is, aki</w:t>
      </w:r>
    </w:p>
    <w:p w14:paraId="1CA50593" w14:textId="77777777" w:rsidR="003F2C13" w:rsidRPr="00B94EDE" w:rsidRDefault="003F2C13" w:rsidP="0055411D">
      <w:pPr>
        <w:widowControl w:val="0"/>
        <w:numPr>
          <w:ilvl w:val="0"/>
          <w:numId w:val="29"/>
        </w:numPr>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 xml:space="preserve">elhunyt házastársa </w:t>
      </w:r>
      <w:proofErr w:type="spellStart"/>
      <w:r w:rsidRPr="00B94EDE">
        <w:rPr>
          <w:rFonts w:ascii="Calibri" w:eastAsia="SimSun" w:hAnsi="Calibri" w:cs="Calibri"/>
          <w:kern w:val="3"/>
          <w:lang w:eastAsia="zh-CN" w:bidi="hi-IN"/>
        </w:rPr>
        <w:t>egyeneságbeli</w:t>
      </w:r>
      <w:proofErr w:type="spellEnd"/>
      <w:r w:rsidRPr="00B94EDE">
        <w:rPr>
          <w:rFonts w:ascii="Calibri" w:eastAsia="SimSun" w:hAnsi="Calibri" w:cs="Calibri"/>
          <w:kern w:val="3"/>
          <w:lang w:eastAsia="zh-CN" w:bidi="hi-IN"/>
        </w:rPr>
        <w:t xml:space="preserve"> rokonának vagy testvérének, vagy</w:t>
      </w:r>
    </w:p>
    <w:p w14:paraId="01D39A7E" w14:textId="77777777" w:rsidR="003F2C13" w:rsidRPr="00B94EDE" w:rsidRDefault="003F2C13" w:rsidP="0055411D">
      <w:pPr>
        <w:widowControl w:val="0"/>
        <w:numPr>
          <w:ilvl w:val="0"/>
          <w:numId w:val="29"/>
        </w:numPr>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kérelem benyújtását megelőző 10 éven belül összesen legalább 3 évig nevelőszülőként háztartásában ellátott, a kérelem benyújtásakor utógondozói ellátásban nem részesülő, és vele egy háztartásban élő, nagykorúvá vált személynek</w:t>
      </w:r>
    </w:p>
    <w:p w14:paraId="2DDA8F31"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 gondozását, ápolását végzi.</w:t>
      </w:r>
    </w:p>
    <w:p w14:paraId="34B42637"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p>
    <w:p w14:paraId="7E2AED89"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A rendelet (1) bekezdés alkalmazásában nevelőszülőnek minősül az ott meghatározott személyre tekintettel</w:t>
      </w:r>
    </w:p>
    <w:p w14:paraId="4FE78DA4"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i/>
          <w:iCs/>
          <w:kern w:val="3"/>
          <w:lang w:eastAsia="zh-CN" w:bidi="hi-IN"/>
        </w:rPr>
        <w:t xml:space="preserve">a) </w:t>
      </w:r>
      <w:r w:rsidRPr="00B94EDE">
        <w:rPr>
          <w:rFonts w:ascii="Calibri" w:eastAsia="SimSun" w:hAnsi="Calibri" w:cs="Calibri"/>
          <w:kern w:val="3"/>
          <w:lang w:eastAsia="zh-CN" w:bidi="hi-IN"/>
        </w:rPr>
        <w:t>nevelőszülői foglalkoztatási jogviszonyban álló, illetve</w:t>
      </w:r>
    </w:p>
    <w:p w14:paraId="0131A393"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i/>
          <w:iCs/>
          <w:kern w:val="3"/>
          <w:lang w:eastAsia="zh-CN" w:bidi="hi-IN"/>
        </w:rPr>
        <w:lastRenderedPageBreak/>
        <w:t xml:space="preserve">b) </w:t>
      </w:r>
      <w:r w:rsidRPr="00B94EDE">
        <w:rPr>
          <w:rFonts w:ascii="Calibri" w:eastAsia="SimSun" w:hAnsi="Calibri" w:cs="Calibri"/>
          <w:kern w:val="3"/>
          <w:lang w:eastAsia="zh-CN" w:bidi="hi-IN"/>
        </w:rPr>
        <w:t>2014. január 1-je előtt nevelőszülői vagy hivatásos nevelőszülői jogviszonyban állt</w:t>
      </w:r>
    </w:p>
    <w:p w14:paraId="685CED75" w14:textId="77777777" w:rsidR="003F2C13" w:rsidRPr="00B94EDE" w:rsidRDefault="003F2C13" w:rsidP="003F2C13">
      <w:pPr>
        <w:widowControl w:val="0"/>
        <w:suppressAutoHyphens/>
        <w:autoSpaceDN w:val="0"/>
        <w:spacing w:after="0"/>
        <w:jc w:val="both"/>
        <w:textAlignment w:val="baseline"/>
        <w:rPr>
          <w:rFonts w:ascii="Calibri" w:eastAsia="SimSun" w:hAnsi="Calibri" w:cs="Calibri"/>
          <w:kern w:val="3"/>
          <w:lang w:eastAsia="zh-CN" w:bidi="hi-IN"/>
        </w:rPr>
      </w:pPr>
      <w:r w:rsidRPr="00B94EDE">
        <w:rPr>
          <w:rFonts w:ascii="Calibri" w:eastAsia="SimSun" w:hAnsi="Calibri" w:cs="Calibri"/>
          <w:kern w:val="3"/>
          <w:lang w:eastAsia="zh-CN" w:bidi="hi-IN"/>
        </w:rPr>
        <w:t>személy.</w:t>
      </w:r>
    </w:p>
    <w:p w14:paraId="500E7E0A" w14:textId="77777777" w:rsidR="0005172A" w:rsidRPr="003F2C13" w:rsidRDefault="0005172A" w:rsidP="00E84A05">
      <w:pPr>
        <w:jc w:val="both"/>
        <w:rPr>
          <w:rFonts w:ascii="Calibri" w:hAnsi="Calibri" w:cs="Calibri"/>
          <w:szCs w:val="22"/>
          <w:u w:val="single"/>
        </w:rPr>
      </w:pPr>
    </w:p>
    <w:p w14:paraId="57063773"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Általános eljárási menet ápolási díj ügyben:</w:t>
      </w:r>
    </w:p>
    <w:p w14:paraId="248A0D3F"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Támogatás formanyomtatványon igényelhető, mely formanyomtatvány tartalmazza azon igazolást is</w:t>
      </w:r>
      <w:r w:rsidR="003D7F1F" w:rsidRPr="0022612D">
        <w:rPr>
          <w:rFonts w:ascii="Calibri" w:hAnsi="Calibri" w:cs="Calibri"/>
          <w:szCs w:val="22"/>
        </w:rPr>
        <w:t>,</w:t>
      </w:r>
      <w:r w:rsidRPr="0022612D">
        <w:rPr>
          <w:rFonts w:ascii="Calibri" w:hAnsi="Calibri" w:cs="Calibri"/>
          <w:szCs w:val="22"/>
        </w:rPr>
        <w:t xml:space="preserve"> melyet az ápolt személy házior</w:t>
      </w:r>
      <w:r w:rsidR="00353F36" w:rsidRPr="0022612D">
        <w:rPr>
          <w:rFonts w:ascii="Calibri" w:hAnsi="Calibri" w:cs="Calibri"/>
          <w:szCs w:val="22"/>
        </w:rPr>
        <w:t>vosa állít ki az ápolás-gondozás időtartamára vonatkozóan.</w:t>
      </w:r>
    </w:p>
    <w:p w14:paraId="5F2AF4E3"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 xml:space="preserve">A kérelem beérkezését követően a </w:t>
      </w:r>
      <w:r w:rsidR="000B0A8F" w:rsidRPr="0022612D">
        <w:rPr>
          <w:rFonts w:ascii="Calibri" w:hAnsi="Calibri" w:cs="Calibri"/>
          <w:szCs w:val="22"/>
        </w:rPr>
        <w:t xml:space="preserve">Nyíregyháza Megyei Jogú Város Polgármesteri Hivatal </w:t>
      </w:r>
      <w:r w:rsidRPr="0022612D">
        <w:rPr>
          <w:rFonts w:ascii="Calibri" w:hAnsi="Calibri" w:cs="Calibri"/>
          <w:szCs w:val="22"/>
        </w:rPr>
        <w:t>Szociális</w:t>
      </w:r>
      <w:r w:rsidR="000B0A8F" w:rsidRPr="0022612D">
        <w:rPr>
          <w:rFonts w:ascii="Calibri" w:hAnsi="Calibri" w:cs="Calibri"/>
          <w:szCs w:val="22"/>
        </w:rPr>
        <w:t xml:space="preserve"> és Köznevelési</w:t>
      </w:r>
      <w:r w:rsidRPr="0022612D">
        <w:rPr>
          <w:rFonts w:ascii="Calibri" w:hAnsi="Calibri" w:cs="Calibri"/>
          <w:szCs w:val="22"/>
        </w:rPr>
        <w:t xml:space="preserve"> Osztály megvizsgálja, hogy az ápolási díj feltételei </w:t>
      </w:r>
      <w:r w:rsidR="000B0A8F" w:rsidRPr="0022612D">
        <w:rPr>
          <w:rFonts w:ascii="Calibri" w:hAnsi="Calibri" w:cs="Calibri"/>
          <w:szCs w:val="22"/>
        </w:rPr>
        <w:t>fennállnak-e,</w:t>
      </w:r>
      <w:r w:rsidRPr="0022612D">
        <w:rPr>
          <w:rFonts w:ascii="Calibri" w:hAnsi="Calibri" w:cs="Calibri"/>
          <w:szCs w:val="22"/>
        </w:rPr>
        <w:t xml:space="preserve"> nyújtható</w:t>
      </w:r>
      <w:r w:rsidR="003D7F1F" w:rsidRPr="0022612D">
        <w:rPr>
          <w:rFonts w:ascii="Calibri" w:hAnsi="Calibri" w:cs="Calibri"/>
          <w:szCs w:val="22"/>
        </w:rPr>
        <w:t>-e</w:t>
      </w:r>
      <w:r w:rsidRPr="0022612D">
        <w:rPr>
          <w:rFonts w:ascii="Calibri" w:hAnsi="Calibri" w:cs="Calibri"/>
          <w:szCs w:val="22"/>
        </w:rPr>
        <w:t xml:space="preserve"> a támogatás.</w:t>
      </w:r>
    </w:p>
    <w:p w14:paraId="0E01A1DA"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Ezt követően</w:t>
      </w:r>
      <w:r w:rsidR="000B0A8F" w:rsidRPr="0022612D">
        <w:rPr>
          <w:rFonts w:ascii="Calibri" w:hAnsi="Calibri" w:cs="Calibri"/>
          <w:szCs w:val="22"/>
        </w:rPr>
        <w:t xml:space="preserve"> </w:t>
      </w:r>
      <w:r w:rsidRPr="0022612D">
        <w:rPr>
          <w:rFonts w:ascii="Calibri" w:hAnsi="Calibri" w:cs="Calibri"/>
          <w:szCs w:val="22"/>
        </w:rPr>
        <w:t>helyszíni környezettanulmány készül</w:t>
      </w:r>
      <w:r w:rsidR="0005172A" w:rsidRPr="0022612D">
        <w:rPr>
          <w:rFonts w:ascii="Calibri" w:hAnsi="Calibri" w:cs="Calibri"/>
          <w:szCs w:val="22"/>
        </w:rPr>
        <w:t xml:space="preserve"> az ápolt gondozási szükségletének felmérése céljából</w:t>
      </w:r>
      <w:r w:rsidRPr="0022612D">
        <w:rPr>
          <w:rFonts w:ascii="Calibri" w:hAnsi="Calibri" w:cs="Calibri"/>
          <w:szCs w:val="22"/>
        </w:rPr>
        <w:t xml:space="preserve">, mely a támogatás megállapítását alapozza meg. </w:t>
      </w:r>
    </w:p>
    <w:p w14:paraId="6FAAE58F"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A lefolytatott eljárást követően határozatban születik döntés a támogatás mértékéről, valamint annak kezdő napjáról.</w:t>
      </w:r>
    </w:p>
    <w:p w14:paraId="0A359617" w14:textId="77777777" w:rsidR="002237E9" w:rsidRPr="0022612D" w:rsidRDefault="002237E9" w:rsidP="00C02D52">
      <w:pPr>
        <w:numPr>
          <w:ilvl w:val="0"/>
          <w:numId w:val="15"/>
        </w:numPr>
        <w:jc w:val="both"/>
        <w:rPr>
          <w:rFonts w:ascii="Calibri" w:hAnsi="Calibri" w:cs="Calibri"/>
          <w:szCs w:val="22"/>
        </w:rPr>
      </w:pPr>
      <w:r w:rsidRPr="0022612D">
        <w:rPr>
          <w:rFonts w:ascii="Calibri" w:hAnsi="Calibri" w:cs="Calibri"/>
          <w:szCs w:val="22"/>
        </w:rPr>
        <w:t>A támogatás határoza</w:t>
      </w:r>
      <w:r w:rsidR="000B0A8F" w:rsidRPr="0022612D">
        <w:rPr>
          <w:rFonts w:ascii="Calibri" w:hAnsi="Calibri" w:cs="Calibri"/>
          <w:szCs w:val="22"/>
        </w:rPr>
        <w:t>tlan ideig kerül megállapításra,</w:t>
      </w:r>
    </w:p>
    <w:p w14:paraId="44CB9CA3" w14:textId="77777777" w:rsidR="00B8502C" w:rsidRPr="0022612D" w:rsidRDefault="000B0A8F" w:rsidP="00C02D52">
      <w:pPr>
        <w:numPr>
          <w:ilvl w:val="0"/>
          <w:numId w:val="15"/>
        </w:numPr>
        <w:jc w:val="both"/>
        <w:rPr>
          <w:rFonts w:ascii="Calibri" w:hAnsi="Calibri" w:cs="Calibri"/>
          <w:szCs w:val="22"/>
        </w:rPr>
      </w:pPr>
      <w:r w:rsidRPr="0022612D">
        <w:rPr>
          <w:rFonts w:ascii="Calibri" w:hAnsi="Calibri" w:cs="Calibri"/>
          <w:szCs w:val="22"/>
        </w:rPr>
        <w:t xml:space="preserve">A jogosultság fennállását </w:t>
      </w:r>
      <w:r w:rsidR="00635AFA" w:rsidRPr="0022612D">
        <w:rPr>
          <w:rFonts w:ascii="Calibri" w:hAnsi="Calibri" w:cs="Calibri"/>
          <w:szCs w:val="22"/>
        </w:rPr>
        <w:t>évente</w:t>
      </w:r>
      <w:r w:rsidRPr="0022612D">
        <w:rPr>
          <w:rFonts w:ascii="Calibri" w:hAnsi="Calibri" w:cs="Calibri"/>
          <w:szCs w:val="22"/>
        </w:rPr>
        <w:t xml:space="preserve"> felül kell vizsgálni.</w:t>
      </w:r>
      <w:bookmarkStart w:id="12" w:name="pr466"/>
      <w:bookmarkEnd w:id="11"/>
    </w:p>
    <w:p w14:paraId="52450077" w14:textId="77777777" w:rsidR="00635AFA" w:rsidRPr="0022612D" w:rsidRDefault="00635AFA" w:rsidP="00635AFA">
      <w:pPr>
        <w:ind w:left="720"/>
        <w:jc w:val="both"/>
        <w:rPr>
          <w:rFonts w:ascii="Calibri" w:hAnsi="Calibri" w:cs="Calibri"/>
          <w:szCs w:val="22"/>
        </w:rPr>
      </w:pPr>
    </w:p>
    <w:p w14:paraId="3C2FBA9C" w14:textId="77777777" w:rsidR="002237E9" w:rsidRPr="0022612D" w:rsidRDefault="002237E9" w:rsidP="00B8502C">
      <w:pPr>
        <w:ind w:left="-360"/>
        <w:jc w:val="both"/>
        <w:rPr>
          <w:rFonts w:ascii="Calibri" w:hAnsi="Calibri" w:cs="Calibri"/>
          <w:szCs w:val="22"/>
          <w:u w:val="single"/>
        </w:rPr>
      </w:pPr>
      <w:r w:rsidRPr="0022612D">
        <w:rPr>
          <w:rFonts w:ascii="Calibri" w:hAnsi="Calibri" w:cs="Calibri"/>
          <w:szCs w:val="22"/>
          <w:u w:val="single"/>
        </w:rPr>
        <w:t>Nem jogosult ápolási díjra a hozzátartozó, ha</w:t>
      </w:r>
    </w:p>
    <w:p w14:paraId="0E16C34C"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r w:rsidRPr="0022612D">
        <w:rPr>
          <w:rFonts w:ascii="Calibri" w:hAnsi="Calibri" w:cs="Calibri"/>
          <w:sz w:val="22"/>
          <w:szCs w:val="22"/>
        </w:rPr>
        <w:t>az ápolt személy gondozási szükséglete a napi két órát nem éri el,</w:t>
      </w:r>
    </w:p>
    <w:p w14:paraId="1A4EFF2C" w14:textId="77777777" w:rsidR="00635AFA" w:rsidRPr="0022612D" w:rsidRDefault="00635AFA" w:rsidP="00635AFA">
      <w:pPr>
        <w:pStyle w:val="Textbody"/>
        <w:spacing w:after="0"/>
        <w:ind w:left="720" w:right="150"/>
        <w:jc w:val="both"/>
        <w:rPr>
          <w:rFonts w:ascii="Calibri" w:hAnsi="Calibri" w:cs="Calibri"/>
          <w:sz w:val="22"/>
          <w:szCs w:val="22"/>
        </w:rPr>
      </w:pPr>
    </w:p>
    <w:p w14:paraId="639FF62D"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3" w:name="pr529"/>
      <w:bookmarkEnd w:id="13"/>
      <w:r w:rsidRPr="0022612D">
        <w:rPr>
          <w:rFonts w:ascii="Calibri" w:hAnsi="Calibri" w:cs="Calibri"/>
          <w:sz w:val="22"/>
          <w:szCs w:val="22"/>
        </w:rPr>
        <w:t>az ápolt személy két hónapot meghaladóan fekvőbeteg-gyógyintézeti, valamint nappali ellátást nyújtó vagy bentlakásos szociális intézményi ellátásban részesül, illetve köznevelési intézmény tanulója vagy felsőoktatási intézmény nappali képzésben részt vevő hallgatója, kivéve, ha</w:t>
      </w:r>
    </w:p>
    <w:p w14:paraId="0AB40939" w14:textId="77777777" w:rsidR="00635AFA" w:rsidRPr="0022612D" w:rsidRDefault="00635AFA" w:rsidP="00635AFA">
      <w:pPr>
        <w:pStyle w:val="Textbody"/>
        <w:spacing w:after="0"/>
        <w:ind w:left="720" w:right="150"/>
        <w:jc w:val="both"/>
        <w:rPr>
          <w:rFonts w:ascii="Calibri" w:hAnsi="Calibri" w:cs="Calibri"/>
          <w:sz w:val="22"/>
          <w:szCs w:val="22"/>
        </w:rPr>
      </w:pPr>
    </w:p>
    <w:p w14:paraId="37D28043"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4" w:name="pr530"/>
      <w:bookmarkEnd w:id="14"/>
      <w:r w:rsidRPr="0022612D">
        <w:rPr>
          <w:rFonts w:ascii="Calibri" w:hAnsi="Calibri" w:cs="Calibri"/>
          <w:sz w:val="22"/>
          <w:szCs w:val="22"/>
        </w:rPr>
        <w:t>a köznevelési intézményben eltöltött idő a nemzeti köznevelésről szóló törvényben a köznevelési intézményben való kötelező tartózkodásra meghatározott időtartamot nem haladja meg,</w:t>
      </w:r>
    </w:p>
    <w:p w14:paraId="218F58CB" w14:textId="77777777" w:rsidR="00635AFA" w:rsidRPr="0022612D" w:rsidRDefault="00635AFA" w:rsidP="00635AFA">
      <w:pPr>
        <w:pStyle w:val="Textbody"/>
        <w:spacing w:after="0"/>
        <w:ind w:left="720" w:right="150"/>
        <w:jc w:val="both"/>
        <w:rPr>
          <w:rFonts w:ascii="Calibri" w:hAnsi="Calibri" w:cs="Calibri"/>
          <w:sz w:val="22"/>
          <w:szCs w:val="22"/>
        </w:rPr>
      </w:pPr>
    </w:p>
    <w:p w14:paraId="134E1E0B"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5" w:name="pr531"/>
      <w:bookmarkEnd w:id="15"/>
      <w:r w:rsidRPr="0022612D">
        <w:rPr>
          <w:rFonts w:ascii="Calibri" w:hAnsi="Calibri" w:cs="Calibri"/>
          <w:sz w:val="22"/>
          <w:szCs w:val="22"/>
        </w:rPr>
        <w:t xml:space="preserve"> a nappali ellátást nyújtó szociális intézmény igénybevételének, illetve a felsőoktatási intézmény látogatási kötelezettségének időtartama átlagosan a napi 5 órát nem haladja meg,</w:t>
      </w:r>
    </w:p>
    <w:p w14:paraId="36E34B9C" w14:textId="77777777" w:rsidR="00635AFA" w:rsidRPr="0022612D" w:rsidRDefault="00635AFA" w:rsidP="00635AFA">
      <w:pPr>
        <w:pStyle w:val="Textbody"/>
        <w:spacing w:after="0"/>
        <w:ind w:left="720" w:right="150"/>
        <w:jc w:val="both"/>
        <w:rPr>
          <w:rFonts w:ascii="Calibri" w:hAnsi="Calibri" w:cs="Calibri"/>
          <w:sz w:val="22"/>
          <w:szCs w:val="22"/>
        </w:rPr>
      </w:pPr>
    </w:p>
    <w:p w14:paraId="48D881AE"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6" w:name="pr532"/>
      <w:bookmarkEnd w:id="16"/>
      <w:r w:rsidRPr="0022612D">
        <w:rPr>
          <w:rFonts w:ascii="Calibri" w:hAnsi="Calibri" w:cs="Calibri"/>
          <w:sz w:val="22"/>
          <w:szCs w:val="22"/>
        </w:rPr>
        <w:t>a köznevelési, illetve a felsőoktatási intézmény látogatása, vagy a nappali ellátást nyújtó szociális intézmény igénybevétele csak az ápolást végző személy rendszeres közreműködésével valósítható meg,</w:t>
      </w:r>
    </w:p>
    <w:p w14:paraId="34F3BA2B" w14:textId="77777777" w:rsidR="00635AFA" w:rsidRPr="0022612D" w:rsidRDefault="00635AFA" w:rsidP="00635AFA">
      <w:pPr>
        <w:pStyle w:val="Textbody"/>
        <w:spacing w:after="0"/>
        <w:ind w:left="720" w:right="150"/>
        <w:jc w:val="both"/>
        <w:rPr>
          <w:rFonts w:ascii="Calibri" w:hAnsi="Calibri" w:cs="Calibri"/>
          <w:sz w:val="22"/>
          <w:szCs w:val="22"/>
        </w:rPr>
      </w:pPr>
    </w:p>
    <w:p w14:paraId="0539C1D1"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bookmarkStart w:id="17" w:name="pr533"/>
      <w:bookmarkEnd w:id="17"/>
      <w:r w:rsidRPr="0022612D">
        <w:rPr>
          <w:rFonts w:ascii="Calibri" w:hAnsi="Calibri" w:cs="Calibri"/>
          <w:sz w:val="22"/>
          <w:szCs w:val="22"/>
        </w:rPr>
        <w:t>rendszeres pénzellátásban részesül, és annak összege meghaladja az ápolási díj összegét,</w:t>
      </w:r>
    </w:p>
    <w:p w14:paraId="13CD1943" w14:textId="77777777" w:rsidR="00635AFA" w:rsidRPr="0022612D" w:rsidRDefault="00635AFA" w:rsidP="00635AFA">
      <w:pPr>
        <w:pStyle w:val="Textbody"/>
        <w:spacing w:after="0"/>
        <w:ind w:left="720" w:right="150"/>
        <w:jc w:val="both"/>
        <w:rPr>
          <w:rFonts w:ascii="Calibri" w:hAnsi="Calibri" w:cs="Calibri"/>
          <w:sz w:val="22"/>
          <w:szCs w:val="22"/>
        </w:rPr>
      </w:pPr>
      <w:bookmarkStart w:id="18" w:name="pr534"/>
      <w:bookmarkEnd w:id="18"/>
    </w:p>
    <w:p w14:paraId="3E4EEADE" w14:textId="77777777" w:rsidR="00635AFA" w:rsidRPr="0022612D" w:rsidRDefault="00635AFA" w:rsidP="00C02D52">
      <w:pPr>
        <w:pStyle w:val="Textbody"/>
        <w:numPr>
          <w:ilvl w:val="0"/>
          <w:numId w:val="15"/>
        </w:numPr>
        <w:spacing w:after="0"/>
        <w:ind w:right="150"/>
        <w:jc w:val="both"/>
        <w:rPr>
          <w:rFonts w:ascii="Calibri" w:hAnsi="Calibri" w:cs="Calibri"/>
          <w:sz w:val="22"/>
          <w:szCs w:val="22"/>
        </w:rPr>
      </w:pPr>
      <w:r w:rsidRPr="0022612D">
        <w:rPr>
          <w:rFonts w:ascii="Calibri" w:hAnsi="Calibri" w:cs="Calibri"/>
          <w:sz w:val="22"/>
          <w:szCs w:val="22"/>
        </w:rPr>
        <w:t>szakiskola, középiskola nappali rendszerű képzésének tanulója, illetve felsőoktatási intézmény nappali képzésben részt vevő hallgatója,</w:t>
      </w:r>
    </w:p>
    <w:p w14:paraId="74952415" w14:textId="77777777" w:rsidR="00635AFA" w:rsidRPr="0022612D" w:rsidRDefault="00635AFA" w:rsidP="00635AFA">
      <w:pPr>
        <w:pStyle w:val="Textbody"/>
        <w:spacing w:after="0"/>
        <w:ind w:left="720" w:right="150"/>
        <w:jc w:val="both"/>
        <w:rPr>
          <w:rFonts w:ascii="Calibri" w:hAnsi="Calibri" w:cs="Calibri"/>
          <w:sz w:val="22"/>
          <w:szCs w:val="22"/>
        </w:rPr>
      </w:pPr>
    </w:p>
    <w:p w14:paraId="189626E1" w14:textId="77777777" w:rsidR="003F2C13" w:rsidRPr="008B344D" w:rsidRDefault="00635AFA" w:rsidP="00C02D52">
      <w:pPr>
        <w:pStyle w:val="Textbody"/>
        <w:numPr>
          <w:ilvl w:val="0"/>
          <w:numId w:val="15"/>
        </w:numPr>
        <w:spacing w:after="0"/>
        <w:ind w:right="150"/>
        <w:jc w:val="both"/>
        <w:rPr>
          <w:rFonts w:ascii="Calibri" w:hAnsi="Calibri" w:cs="Calibri"/>
          <w:sz w:val="22"/>
          <w:szCs w:val="22"/>
        </w:rPr>
      </w:pPr>
      <w:bookmarkStart w:id="19" w:name="pr535"/>
      <w:bookmarkEnd w:id="19"/>
      <w:r w:rsidRPr="008B344D">
        <w:rPr>
          <w:rFonts w:ascii="Calibri" w:hAnsi="Calibri" w:cs="Calibri"/>
          <w:sz w:val="22"/>
          <w:szCs w:val="22"/>
        </w:rPr>
        <w:t xml:space="preserve">keresőtevékenységet folytat és munkaideje - az otthon történő munkavégzés kivételével - a </w:t>
      </w:r>
      <w:r w:rsidRPr="008B344D">
        <w:rPr>
          <w:rFonts w:ascii="Calibri" w:hAnsi="Calibri" w:cs="Calibri"/>
          <w:sz w:val="22"/>
          <w:szCs w:val="22"/>
        </w:rPr>
        <w:lastRenderedPageBreak/>
        <w:t>napi 4 ór</w:t>
      </w:r>
      <w:r w:rsidR="00A33DBA" w:rsidRPr="008B344D">
        <w:rPr>
          <w:rFonts w:ascii="Calibri" w:hAnsi="Calibri" w:cs="Calibri"/>
          <w:sz w:val="22"/>
          <w:szCs w:val="22"/>
        </w:rPr>
        <w:t>át meghaladja;</w:t>
      </w:r>
    </w:p>
    <w:p w14:paraId="535E32EB" w14:textId="77777777" w:rsidR="003F2C13" w:rsidRPr="008B344D" w:rsidRDefault="003F2C13" w:rsidP="003F2C13">
      <w:pPr>
        <w:pStyle w:val="Listaszerbekezds"/>
        <w:rPr>
          <w:rFonts w:ascii="Calibri" w:hAnsi="Calibri" w:cs="Calibri"/>
          <w:szCs w:val="22"/>
        </w:rPr>
      </w:pPr>
    </w:p>
    <w:p w14:paraId="5FD44F84" w14:textId="77777777" w:rsidR="003F2C13" w:rsidRPr="008B344D" w:rsidRDefault="003F2C13" w:rsidP="00C02D52">
      <w:pPr>
        <w:widowControl w:val="0"/>
        <w:numPr>
          <w:ilvl w:val="0"/>
          <w:numId w:val="15"/>
        </w:numPr>
        <w:suppressAutoHyphens/>
        <w:autoSpaceDN w:val="0"/>
        <w:spacing w:after="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 kérelmező</w:t>
      </w:r>
      <w:r w:rsidR="007100FC" w:rsidRPr="008B344D">
        <w:rPr>
          <w:rFonts w:ascii="Calibri" w:eastAsia="SimSun" w:hAnsi="Calibri" w:cs="Calibri"/>
          <w:kern w:val="3"/>
          <w:lang w:eastAsia="zh-CN" w:bidi="hi-IN"/>
        </w:rPr>
        <w:t xml:space="preserve"> részére</w:t>
      </w:r>
      <w:r w:rsidRPr="008B344D">
        <w:rPr>
          <w:rFonts w:ascii="Calibri" w:eastAsia="SimSun" w:hAnsi="Calibri" w:cs="Calibri"/>
          <w:kern w:val="3"/>
          <w:lang w:eastAsia="zh-CN" w:bidi="hi-IN"/>
        </w:rPr>
        <w:t xml:space="preserve"> a jogosultság nem állapítható meg, ha a nevelőszülő, nevelőszülői foglalkoztatási, hivatásos nevelőszülői vagy nevelőszülői jogviszonya a működtető azonnali hatályú felmondása vagy a gyermekek védelméről és a gyámügyi igazgatásról szóló 1997. évi XXXI. törvény 2013. 12. 31-én hatályos 66/E. § (3) bekezdése alapján szűnt meg,</w:t>
      </w:r>
    </w:p>
    <w:p w14:paraId="6EFB553D" w14:textId="77777777" w:rsidR="003F2C13" w:rsidRPr="008B344D" w:rsidRDefault="003F2C13" w:rsidP="00C02D52">
      <w:pPr>
        <w:widowControl w:val="0"/>
        <w:numPr>
          <w:ilvl w:val="0"/>
          <w:numId w:val="15"/>
        </w:numPr>
        <w:suppressAutoHyphens/>
        <w:autoSpaceDN w:val="0"/>
        <w:spacing w:after="0"/>
        <w:ind w:right="150"/>
        <w:jc w:val="both"/>
        <w:textAlignment w:val="baseline"/>
        <w:rPr>
          <w:rFonts w:ascii="Calibri" w:eastAsia="SimSun" w:hAnsi="Calibri" w:cs="Calibri"/>
          <w:kern w:val="3"/>
          <w:lang w:eastAsia="zh-CN" w:bidi="hi-IN"/>
        </w:rPr>
      </w:pPr>
    </w:p>
    <w:p w14:paraId="3B0200A5" w14:textId="77777777" w:rsidR="003F2C13" w:rsidRPr="008B344D" w:rsidRDefault="003F2C13" w:rsidP="00C02D52">
      <w:pPr>
        <w:widowControl w:val="0"/>
        <w:numPr>
          <w:ilvl w:val="0"/>
          <w:numId w:val="15"/>
        </w:numPr>
        <w:suppressAutoHyphens/>
        <w:autoSpaceDN w:val="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az ápolási díjra való jogosultsága a lakcíme szerint illetékes járási hivatal által azért került megszüntetésre, mert a Jogosult az együttműködési kötelezettségét nem teljesítette, a járási hivatal által előírt felülvizsgálati eljárásban nem működött közre,</w:t>
      </w:r>
    </w:p>
    <w:p w14:paraId="56DF7A9A" w14:textId="77777777" w:rsidR="003F2C13" w:rsidRPr="008B344D" w:rsidRDefault="003F2C13" w:rsidP="00C02D52">
      <w:pPr>
        <w:widowControl w:val="0"/>
        <w:numPr>
          <w:ilvl w:val="0"/>
          <w:numId w:val="15"/>
        </w:numPr>
        <w:suppressAutoHyphens/>
        <w:autoSpaceDN w:val="0"/>
        <w:ind w:right="150"/>
        <w:jc w:val="both"/>
        <w:textAlignment w:val="baseline"/>
        <w:rPr>
          <w:rFonts w:ascii="Calibri" w:eastAsia="SimSun" w:hAnsi="Calibri" w:cs="Calibri"/>
          <w:kern w:val="3"/>
          <w:lang w:eastAsia="zh-CN" w:bidi="hi-IN"/>
        </w:rPr>
      </w:pPr>
      <w:r w:rsidRPr="008B344D">
        <w:rPr>
          <w:rFonts w:ascii="Calibri" w:eastAsia="SimSun" w:hAnsi="Calibri" w:cs="Calibri"/>
          <w:kern w:val="3"/>
          <w:lang w:eastAsia="zh-CN" w:bidi="hi-IN"/>
        </w:rPr>
        <w:t>a nevelőszülői foglalkoztatási jogviszonyt otthon történő munkavégzésnek kell tekinteni,</w:t>
      </w:r>
    </w:p>
    <w:p w14:paraId="566F5CC8" w14:textId="77777777" w:rsidR="00FC0DD3" w:rsidRPr="008B344D" w:rsidRDefault="00FC0DD3" w:rsidP="003F2C13">
      <w:pPr>
        <w:pStyle w:val="Textbody"/>
        <w:spacing w:after="0"/>
        <w:ind w:left="720" w:right="150"/>
        <w:jc w:val="both"/>
        <w:rPr>
          <w:rFonts w:ascii="Calibri" w:hAnsi="Calibri" w:cs="Calibri"/>
          <w:sz w:val="22"/>
          <w:szCs w:val="22"/>
        </w:rPr>
      </w:pPr>
    </w:p>
    <w:p w14:paraId="094741A5" w14:textId="77777777" w:rsidR="00FC0DD3" w:rsidRPr="008B344D" w:rsidRDefault="00FC0DD3" w:rsidP="00C02D52">
      <w:pPr>
        <w:pStyle w:val="Textbody"/>
        <w:numPr>
          <w:ilvl w:val="0"/>
          <w:numId w:val="15"/>
        </w:numPr>
        <w:spacing w:after="0"/>
        <w:ind w:right="150"/>
        <w:jc w:val="both"/>
        <w:rPr>
          <w:rFonts w:ascii="Calibri" w:hAnsi="Calibri" w:cs="Calibri"/>
          <w:sz w:val="22"/>
          <w:szCs w:val="22"/>
        </w:rPr>
      </w:pPr>
      <w:r w:rsidRPr="008B344D">
        <w:rPr>
          <w:rFonts w:ascii="Calibri" w:hAnsi="Calibri" w:cs="Calibri"/>
          <w:sz w:val="22"/>
          <w:szCs w:val="22"/>
        </w:rPr>
        <w:t>ha az ápolt személy nem minősül tartósan betegnek.</w:t>
      </w:r>
    </w:p>
    <w:p w14:paraId="0DAE1A61" w14:textId="77777777" w:rsidR="00635AFA" w:rsidRPr="0022612D" w:rsidRDefault="00635AFA" w:rsidP="00635AFA">
      <w:pPr>
        <w:pStyle w:val="NormlWeb"/>
        <w:spacing w:before="0" w:beforeAutospacing="0" w:after="0" w:afterAutospacing="0"/>
        <w:ind w:right="100"/>
        <w:jc w:val="both"/>
        <w:rPr>
          <w:rFonts w:ascii="Calibri" w:hAnsi="Calibri" w:cs="Calibri"/>
          <w:sz w:val="22"/>
          <w:szCs w:val="22"/>
        </w:rPr>
      </w:pPr>
    </w:p>
    <w:p w14:paraId="6B36C0FF" w14:textId="77777777" w:rsidR="00635AFA" w:rsidRPr="0022612D" w:rsidRDefault="00635AFA" w:rsidP="00635AFA">
      <w:pPr>
        <w:pStyle w:val="NormlWeb"/>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 méltányossági ápolási díjra való jogosultságot meg kell szüntetni, ha</w:t>
      </w:r>
    </w:p>
    <w:p w14:paraId="2E96D499"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0" w:name="pr475"/>
      <w:bookmarkEnd w:id="20"/>
    </w:p>
    <w:p w14:paraId="6B66C307"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ápolt személy állapota az állandó ápolást már nem teszi szükségessé,</w:t>
      </w:r>
    </w:p>
    <w:p w14:paraId="6054CE64"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1" w:name="pr476"/>
      <w:bookmarkEnd w:id="21"/>
    </w:p>
    <w:p w14:paraId="307EAD11"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a kötelezettségét nem teljesíti,</w:t>
      </w:r>
    </w:p>
    <w:p w14:paraId="06C23DBF"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2" w:name="pr477"/>
      <w:bookmarkEnd w:id="22"/>
    </w:p>
    <w:p w14:paraId="64C77052"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ápolt személy meghal,</w:t>
      </w:r>
    </w:p>
    <w:p w14:paraId="522CF2DF"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3" w:name="pr478"/>
      <w:bookmarkEnd w:id="23"/>
    </w:p>
    <w:p w14:paraId="216E433C" w14:textId="77777777" w:rsidR="00635AFA"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tartózkodási joga megszűnt vagy tartózkodási jogának gyakorlásával felhagyott,</w:t>
      </w:r>
    </w:p>
    <w:p w14:paraId="1E160FB1" w14:textId="77777777" w:rsidR="00635AFA" w:rsidRPr="0022612D" w:rsidRDefault="00635AFA" w:rsidP="00635AFA">
      <w:pPr>
        <w:pStyle w:val="NormlWeb"/>
        <w:spacing w:before="0" w:beforeAutospacing="0" w:after="0" w:afterAutospacing="0"/>
        <w:ind w:left="720" w:right="100"/>
        <w:jc w:val="both"/>
        <w:rPr>
          <w:rFonts w:ascii="Calibri" w:hAnsi="Calibri" w:cs="Calibri"/>
          <w:iCs/>
          <w:sz w:val="22"/>
          <w:szCs w:val="22"/>
        </w:rPr>
      </w:pPr>
      <w:bookmarkStart w:id="24" w:name="pr479"/>
      <w:bookmarkEnd w:id="24"/>
    </w:p>
    <w:p w14:paraId="4F64CA4C" w14:textId="77777777" w:rsidR="00DE0777" w:rsidRPr="0022612D" w:rsidRDefault="00635AF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iCs/>
          <w:sz w:val="22"/>
          <w:szCs w:val="22"/>
        </w:rPr>
        <w:t>a</w:t>
      </w:r>
      <w:r w:rsidRPr="0022612D">
        <w:rPr>
          <w:rFonts w:ascii="Calibri" w:hAnsi="Calibri" w:cs="Calibri"/>
          <w:sz w:val="22"/>
          <w:szCs w:val="22"/>
        </w:rPr>
        <w:t xml:space="preserve"> jogosultságot kizáró körülmény következik be</w:t>
      </w:r>
      <w:r w:rsidR="00134B28" w:rsidRPr="0022612D">
        <w:rPr>
          <w:rFonts w:ascii="Calibri" w:hAnsi="Calibri" w:cs="Calibri"/>
          <w:sz w:val="22"/>
          <w:szCs w:val="22"/>
        </w:rPr>
        <w:t>;</w:t>
      </w:r>
    </w:p>
    <w:p w14:paraId="68B1AD02" w14:textId="77777777" w:rsidR="00134B28" w:rsidRPr="0022612D" w:rsidRDefault="00134B28" w:rsidP="00134B28">
      <w:pPr>
        <w:pStyle w:val="Listaszerbekezds"/>
        <w:rPr>
          <w:rFonts w:ascii="Calibri" w:hAnsi="Calibri" w:cs="Calibri"/>
          <w:szCs w:val="22"/>
        </w:rPr>
      </w:pPr>
    </w:p>
    <w:p w14:paraId="0347190C" w14:textId="77777777" w:rsidR="00134B28" w:rsidRPr="0022612D" w:rsidRDefault="00134B28"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 ápolást végző személy a jogosultság feltételeinek vagy az annak keretében megállapított ellátás összegének felülvizsgálatára irányuló eljárást akadályozza;</w:t>
      </w:r>
    </w:p>
    <w:p w14:paraId="59988360" w14:textId="77777777" w:rsidR="00134B28" w:rsidRPr="0022612D" w:rsidRDefault="00134B28" w:rsidP="00134B28">
      <w:pPr>
        <w:pStyle w:val="Listaszerbekezds"/>
        <w:rPr>
          <w:rFonts w:ascii="Calibri" w:hAnsi="Calibri" w:cs="Calibri"/>
          <w:szCs w:val="22"/>
        </w:rPr>
      </w:pPr>
    </w:p>
    <w:p w14:paraId="4AF4E58D" w14:textId="77777777" w:rsidR="00134B28" w:rsidRPr="0022612D" w:rsidRDefault="00134B28"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azt az ápolást végző személy kéri;</w:t>
      </w:r>
    </w:p>
    <w:p w14:paraId="30171D61" w14:textId="77777777" w:rsidR="00A33DBA" w:rsidRPr="0022612D" w:rsidRDefault="00A33DBA" w:rsidP="00A33DBA">
      <w:pPr>
        <w:pStyle w:val="Listaszerbekezds"/>
        <w:rPr>
          <w:rFonts w:ascii="Calibri" w:hAnsi="Calibri" w:cs="Calibri"/>
          <w:szCs w:val="22"/>
        </w:rPr>
      </w:pPr>
    </w:p>
    <w:p w14:paraId="01CECCD6" w14:textId="77777777" w:rsidR="007100FC" w:rsidRDefault="00A33DBA"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ha az ápolt nem minősül tartósan betegnek;</w:t>
      </w:r>
    </w:p>
    <w:p w14:paraId="7594E2DD" w14:textId="77777777" w:rsidR="007100FC" w:rsidRPr="00B94EDE" w:rsidRDefault="007100FC" w:rsidP="007100FC">
      <w:pPr>
        <w:pStyle w:val="Listaszerbekezds"/>
        <w:rPr>
          <w:rFonts w:ascii="Calibri" w:hAnsi="Calibri" w:cs="Calibri"/>
          <w:szCs w:val="22"/>
        </w:rPr>
      </w:pPr>
    </w:p>
    <w:p w14:paraId="6BD0302C" w14:textId="77777777" w:rsidR="007100FC" w:rsidRPr="00B94EDE" w:rsidRDefault="007100FC" w:rsidP="00C02D52">
      <w:pPr>
        <w:pStyle w:val="NormlWeb"/>
        <w:numPr>
          <w:ilvl w:val="0"/>
          <w:numId w:val="15"/>
        </w:numPr>
        <w:spacing w:before="0" w:beforeAutospacing="0" w:after="0" w:afterAutospacing="0"/>
        <w:ind w:right="100"/>
        <w:jc w:val="both"/>
        <w:rPr>
          <w:rFonts w:ascii="Calibri" w:hAnsi="Calibri" w:cs="Calibri"/>
          <w:sz w:val="22"/>
          <w:szCs w:val="22"/>
        </w:rPr>
      </w:pPr>
      <w:r w:rsidRPr="00B94EDE">
        <w:rPr>
          <w:rFonts w:ascii="Calibri" w:hAnsi="Calibri" w:cs="Calibri"/>
          <w:sz w:val="22"/>
          <w:szCs w:val="22"/>
        </w:rPr>
        <w:t>a gyámhatóság elrendeli az ápolt személy utógondozói ellátását.</w:t>
      </w:r>
    </w:p>
    <w:p w14:paraId="2CD4EA84" w14:textId="77777777" w:rsidR="00DE0777" w:rsidRPr="007100FC" w:rsidRDefault="00DE0777" w:rsidP="00043F01">
      <w:pPr>
        <w:pStyle w:val="NormlWeb"/>
        <w:spacing w:before="0" w:beforeAutospacing="0" w:after="0" w:afterAutospacing="0"/>
        <w:ind w:left="720" w:right="100"/>
        <w:jc w:val="both"/>
        <w:rPr>
          <w:rFonts w:ascii="Calibri" w:hAnsi="Calibri" w:cs="Calibri"/>
          <w:sz w:val="22"/>
          <w:szCs w:val="22"/>
        </w:rPr>
      </w:pPr>
    </w:p>
    <w:p w14:paraId="7F359E65"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color w:val="222222"/>
          <w:sz w:val="22"/>
          <w:szCs w:val="22"/>
        </w:rPr>
        <w:t>aki neki felróható okból</w:t>
      </w:r>
    </w:p>
    <w:p w14:paraId="470A7DBB"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8863E48" w14:textId="14E7172D"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color w:val="222222"/>
          <w:sz w:val="22"/>
          <w:szCs w:val="22"/>
        </w:rPr>
        <w:t>a támogatást megállapító határozatával –beleértve a jogosultság felülvizsgálatát – a határozat</w:t>
      </w:r>
      <w:r w:rsidRPr="0022612D">
        <w:rPr>
          <w:rFonts w:ascii="Calibri" w:hAnsi="Calibri" w:cs="Calibri"/>
          <w:sz w:val="22"/>
          <w:szCs w:val="22"/>
        </w:rPr>
        <w:t xml:space="preserve"> </w:t>
      </w:r>
      <w:r w:rsidR="00C40B99">
        <w:rPr>
          <w:rFonts w:ascii="Calibri" w:hAnsi="Calibri" w:cs="Calibri"/>
          <w:sz w:val="22"/>
          <w:szCs w:val="22"/>
        </w:rPr>
        <w:t xml:space="preserve">véglegessé válásától </w:t>
      </w:r>
      <w:r w:rsidRPr="0022612D">
        <w:rPr>
          <w:rFonts w:ascii="Calibri" w:hAnsi="Calibri" w:cs="Calibri"/>
          <w:sz w:val="22"/>
          <w:szCs w:val="22"/>
        </w:rPr>
        <w:t xml:space="preserve">számított 30 napon belül </w:t>
      </w:r>
      <w:r w:rsidR="00425F22" w:rsidRPr="0022612D">
        <w:rPr>
          <w:rFonts w:ascii="Calibri" w:hAnsi="Calibri" w:cs="Calibri"/>
          <w:sz w:val="22"/>
          <w:szCs w:val="22"/>
        </w:rPr>
        <w:t xml:space="preserve">a </w:t>
      </w:r>
      <w:r w:rsidR="00134B28" w:rsidRPr="0022612D">
        <w:rPr>
          <w:rFonts w:ascii="Calibri" w:hAnsi="Calibri" w:cs="Calibri"/>
          <w:sz w:val="22"/>
          <w:szCs w:val="22"/>
        </w:rPr>
        <w:t xml:space="preserve">Nyíregyházi Szociális Gondozási </w:t>
      </w:r>
      <w:r w:rsidR="009732F1">
        <w:rPr>
          <w:rFonts w:ascii="Calibri" w:hAnsi="Calibri" w:cs="Calibri"/>
          <w:sz w:val="22"/>
          <w:szCs w:val="22"/>
        </w:rPr>
        <w:t xml:space="preserve">és Egészségügyi Alapellátási </w:t>
      </w:r>
      <w:r w:rsidR="00425F22" w:rsidRPr="0022612D">
        <w:rPr>
          <w:rFonts w:ascii="Calibri" w:hAnsi="Calibri" w:cs="Calibri"/>
          <w:sz w:val="22"/>
          <w:szCs w:val="22"/>
        </w:rPr>
        <w:t>Központot</w:t>
      </w:r>
      <w:r w:rsidRPr="0022612D">
        <w:rPr>
          <w:rFonts w:ascii="Calibri" w:hAnsi="Calibri" w:cs="Calibri"/>
          <w:sz w:val="22"/>
          <w:szCs w:val="22"/>
        </w:rPr>
        <w:t xml:space="preserve"> </w:t>
      </w:r>
      <w:r w:rsidR="00134B28" w:rsidRPr="0022612D">
        <w:rPr>
          <w:rFonts w:ascii="Calibri" w:hAnsi="Calibri" w:cs="Calibri"/>
          <w:sz w:val="22"/>
          <w:szCs w:val="22"/>
        </w:rPr>
        <w:t xml:space="preserve">(továbbiakban: Központ) </w:t>
      </w:r>
      <w:r w:rsidRPr="0022612D">
        <w:rPr>
          <w:rFonts w:ascii="Calibri" w:hAnsi="Calibri" w:cs="Calibri"/>
          <w:sz w:val="22"/>
          <w:szCs w:val="22"/>
        </w:rPr>
        <w:t>nem keresi fel,</w:t>
      </w:r>
    </w:p>
    <w:p w14:paraId="511037B5"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7635F5CA"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t>a Központ által előírt időpontban nem jelenik meg,</w:t>
      </w:r>
    </w:p>
    <w:p w14:paraId="0F233AD3"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55946E9E"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sz w:val="22"/>
          <w:szCs w:val="22"/>
        </w:rPr>
      </w:pPr>
      <w:r w:rsidRPr="0022612D">
        <w:rPr>
          <w:rFonts w:ascii="Calibri" w:hAnsi="Calibri" w:cs="Calibri"/>
          <w:sz w:val="22"/>
          <w:szCs w:val="22"/>
        </w:rPr>
        <w:lastRenderedPageBreak/>
        <w:t>a felkészítő foglalkozáson, tanácsadáson való részvételét nem vállalja,</w:t>
      </w:r>
    </w:p>
    <w:p w14:paraId="3A64858E"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3D64707A" w14:textId="77777777" w:rsidR="00DE0777" w:rsidRPr="0022612D" w:rsidRDefault="00DE0777" w:rsidP="00C02D52">
      <w:pPr>
        <w:pStyle w:val="NormlWeb"/>
        <w:numPr>
          <w:ilvl w:val="0"/>
          <w:numId w:val="15"/>
        </w:numPr>
        <w:spacing w:before="0" w:beforeAutospacing="0" w:after="0" w:afterAutospacing="0"/>
        <w:ind w:right="100"/>
        <w:jc w:val="both"/>
        <w:rPr>
          <w:rFonts w:ascii="Calibri" w:hAnsi="Calibri" w:cs="Calibri"/>
          <w:color w:val="222222"/>
          <w:sz w:val="22"/>
          <w:szCs w:val="22"/>
        </w:rPr>
      </w:pPr>
      <w:r w:rsidRPr="0022612D">
        <w:rPr>
          <w:rFonts w:ascii="Calibri" w:hAnsi="Calibri" w:cs="Calibri"/>
          <w:sz w:val="22"/>
          <w:szCs w:val="22"/>
        </w:rPr>
        <w:t>feltéve, hogy akadályoztatása okát az előírt határidőben nem jelenti, vagy hitelt érdemlően igazolni nem tudja.</w:t>
      </w:r>
    </w:p>
    <w:p w14:paraId="513BD4A2"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F591C4C" w14:textId="77777777" w:rsidR="00DE0777" w:rsidRPr="0022612D" w:rsidRDefault="00DE0777" w:rsidP="00DE0777">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 xml:space="preserve">A Központ köteles 15 napon belül írásban tájékoztatni a Hivatalt, ha a jogosult határozatával nem jelenik meg, vagy a felkészítő foglalkozáson, tanácsadáson nem vesz részt. </w:t>
      </w:r>
    </w:p>
    <w:p w14:paraId="189F7A76" w14:textId="77777777" w:rsidR="00134B28" w:rsidRPr="0022612D" w:rsidRDefault="00134B28" w:rsidP="00DE0777">
      <w:pPr>
        <w:pStyle w:val="NormlWeb"/>
        <w:spacing w:before="0" w:beforeAutospacing="0" w:after="0" w:afterAutospacing="0"/>
        <w:ind w:right="100"/>
        <w:jc w:val="both"/>
        <w:rPr>
          <w:rFonts w:ascii="Calibri" w:hAnsi="Calibri" w:cs="Calibri"/>
          <w:color w:val="222222"/>
          <w:sz w:val="22"/>
          <w:szCs w:val="22"/>
        </w:rPr>
      </w:pPr>
    </w:p>
    <w:p w14:paraId="3929B53E" w14:textId="77777777" w:rsidR="00134B28" w:rsidRPr="0022612D" w:rsidRDefault="00134B28" w:rsidP="00DE0777">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Ha a méltányossági ápolási díj azért került megszüntetésre, mert a Jogosult a Központtal nem működött együtt, a megszüntetéstől számítva ismételten akkor állapítható meg részére az ellátás, ha a kérelmező a Központ által előírt időpontban felkészítő foglalkozáson/tanácsadáson részt vesz, együttműködési kötelezettségét teljesíti.</w:t>
      </w:r>
    </w:p>
    <w:p w14:paraId="101AE418" w14:textId="77777777" w:rsidR="00DE0777" w:rsidRPr="0022612D" w:rsidRDefault="00DE0777" w:rsidP="00DE0777">
      <w:pPr>
        <w:pStyle w:val="NormlWeb"/>
        <w:spacing w:before="0" w:beforeAutospacing="0" w:after="0" w:afterAutospacing="0"/>
        <w:ind w:left="720" w:right="100"/>
        <w:jc w:val="both"/>
        <w:rPr>
          <w:rFonts w:ascii="Calibri" w:hAnsi="Calibri" w:cs="Calibri"/>
          <w:color w:val="222222"/>
          <w:sz w:val="22"/>
          <w:szCs w:val="22"/>
        </w:rPr>
      </w:pPr>
    </w:p>
    <w:p w14:paraId="72AD14A7" w14:textId="77777777" w:rsidR="00DE0777" w:rsidRPr="0022612D" w:rsidRDefault="00DE0777" w:rsidP="00DE0777">
      <w:pPr>
        <w:pStyle w:val="Textbody"/>
        <w:spacing w:after="0"/>
        <w:jc w:val="both"/>
        <w:rPr>
          <w:rFonts w:ascii="Calibri" w:hAnsi="Calibri" w:cs="Calibri"/>
          <w:sz w:val="22"/>
          <w:szCs w:val="22"/>
        </w:rPr>
      </w:pPr>
      <w:r w:rsidRPr="0022612D">
        <w:rPr>
          <w:rFonts w:ascii="Calibri" w:hAnsi="Calibri" w:cs="Calibri"/>
          <w:sz w:val="22"/>
          <w:szCs w:val="22"/>
        </w:rPr>
        <w:t>Az ápoló személy kötelezettségeinek teljesítését az önkormányzat szükség szerint ellenőrzi. Ha az ellenőrzés megállapításai szerint az ápoló a kötelezettségeit nem teljesíti, így különösen, ha megállapítható, hogy:</w:t>
      </w:r>
    </w:p>
    <w:p w14:paraId="74FE43C0" w14:textId="77777777" w:rsidR="00DE0777" w:rsidRPr="0022612D" w:rsidRDefault="00DE0777" w:rsidP="00DE0777">
      <w:pPr>
        <w:pStyle w:val="Textbody"/>
        <w:spacing w:after="0"/>
        <w:ind w:left="720"/>
        <w:jc w:val="both"/>
        <w:rPr>
          <w:rFonts w:ascii="Calibri" w:hAnsi="Calibri" w:cs="Calibri"/>
          <w:sz w:val="22"/>
          <w:szCs w:val="22"/>
        </w:rPr>
      </w:pPr>
    </w:p>
    <w:p w14:paraId="597A0AF8"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ápoló az ápolt önálló életvitelének fenntartását az ápolt személy hozzájárulása nélkül nem a lakásán, lakókörnyezetében biztosítja, vagy</w:t>
      </w:r>
    </w:p>
    <w:p w14:paraId="3A03AD6D" w14:textId="77777777" w:rsidR="00DE0777" w:rsidRPr="0022612D" w:rsidRDefault="00DE0777" w:rsidP="00DE0777">
      <w:pPr>
        <w:pStyle w:val="Textbody"/>
        <w:spacing w:after="0"/>
        <w:ind w:left="720"/>
        <w:jc w:val="both"/>
        <w:rPr>
          <w:rFonts w:ascii="Calibri" w:hAnsi="Calibri" w:cs="Calibri"/>
          <w:sz w:val="22"/>
          <w:szCs w:val="22"/>
        </w:rPr>
      </w:pPr>
    </w:p>
    <w:p w14:paraId="3A210690"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ápoló nem gondoskodik az ápolt személy alapvető gondozási, ápolási igényének kielégítéséről, a gondozást nem az ápolt személy fizikai, mentális, szociális szükséglete, életkora, élethelyzete és egészségi állapotának megfelelően, meglévő képességeinek fenntartásával, felhasználásával, fejlesztésével végzi, nem gondoskodik az ellátott lakókörnyezete megfelelő higiénés körülményének biztosításáról, az esetleges vészhelyzet kialakulásának megelőzéséről.</w:t>
      </w:r>
    </w:p>
    <w:p w14:paraId="2005A598" w14:textId="77777777" w:rsidR="00DE0777" w:rsidRPr="0022612D" w:rsidRDefault="00DE0777" w:rsidP="00DE0777">
      <w:pPr>
        <w:pStyle w:val="Textbody"/>
        <w:spacing w:after="0"/>
        <w:ind w:left="720"/>
        <w:jc w:val="both"/>
        <w:rPr>
          <w:rFonts w:ascii="Calibri" w:hAnsi="Calibri" w:cs="Calibri"/>
          <w:sz w:val="22"/>
          <w:szCs w:val="22"/>
        </w:rPr>
      </w:pPr>
    </w:p>
    <w:p w14:paraId="13AE858C" w14:textId="77777777" w:rsidR="00DE0777" w:rsidRPr="0022612D" w:rsidRDefault="00DE0777" w:rsidP="00DE0777">
      <w:pPr>
        <w:pStyle w:val="Textbody"/>
        <w:spacing w:after="0"/>
        <w:jc w:val="both"/>
        <w:rPr>
          <w:rFonts w:ascii="Calibri" w:hAnsi="Calibri" w:cs="Calibri"/>
          <w:sz w:val="22"/>
          <w:szCs w:val="22"/>
        </w:rPr>
      </w:pPr>
      <w:r w:rsidRPr="0022612D">
        <w:rPr>
          <w:rFonts w:ascii="Calibri" w:hAnsi="Calibri" w:cs="Calibri"/>
          <w:sz w:val="22"/>
          <w:szCs w:val="22"/>
        </w:rPr>
        <w:t>Az ápolást végző személynek a házi segítségnyújtás keretében segítség nyújtható, illetve az ápolt személy átmenetileg, de egybefüggően legfeljebb egy hónapos időtartamban ellátható, ha</w:t>
      </w:r>
    </w:p>
    <w:p w14:paraId="294610B8" w14:textId="77777777" w:rsidR="00DE0777" w:rsidRPr="0022612D" w:rsidRDefault="00DE0777" w:rsidP="00DE0777">
      <w:pPr>
        <w:pStyle w:val="Textbody"/>
        <w:spacing w:after="0"/>
        <w:ind w:left="720"/>
        <w:jc w:val="both"/>
        <w:rPr>
          <w:rFonts w:ascii="Calibri" w:hAnsi="Calibri" w:cs="Calibri"/>
          <w:sz w:val="22"/>
          <w:szCs w:val="22"/>
        </w:rPr>
      </w:pPr>
    </w:p>
    <w:p w14:paraId="7FFC39E8"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ápolt személy egészségi állapota ezt indokolja;</w:t>
      </w:r>
    </w:p>
    <w:p w14:paraId="0A467C09" w14:textId="77777777" w:rsidR="00DE0777" w:rsidRPr="0022612D" w:rsidRDefault="00DE0777" w:rsidP="00DE0777">
      <w:pPr>
        <w:pStyle w:val="Textbody"/>
        <w:spacing w:after="0"/>
        <w:ind w:left="720"/>
        <w:jc w:val="both"/>
        <w:rPr>
          <w:rFonts w:ascii="Calibri" w:hAnsi="Calibri" w:cs="Calibri"/>
          <w:sz w:val="22"/>
          <w:szCs w:val="22"/>
        </w:rPr>
      </w:pPr>
    </w:p>
    <w:p w14:paraId="4D111765" w14:textId="77777777" w:rsidR="00DE0777" w:rsidRPr="0022612D" w:rsidRDefault="00DE0777" w:rsidP="00C02D52">
      <w:pPr>
        <w:pStyle w:val="Textbody"/>
        <w:numPr>
          <w:ilvl w:val="0"/>
          <w:numId w:val="15"/>
        </w:numPr>
        <w:spacing w:after="0"/>
        <w:jc w:val="both"/>
        <w:rPr>
          <w:rFonts w:ascii="Calibri" w:hAnsi="Calibri" w:cs="Calibri"/>
          <w:sz w:val="22"/>
          <w:szCs w:val="22"/>
        </w:rPr>
      </w:pPr>
      <w:r w:rsidRPr="0022612D">
        <w:rPr>
          <w:rFonts w:ascii="Calibri" w:hAnsi="Calibri" w:cs="Calibri"/>
          <w:sz w:val="22"/>
          <w:szCs w:val="22"/>
        </w:rPr>
        <w:t>az ápolást végző személy akadályoztatása miatt az ápolási tevékenységet nem tudja ellátni.</w:t>
      </w:r>
    </w:p>
    <w:p w14:paraId="23BB6B63" w14:textId="77777777" w:rsidR="00DE0777" w:rsidRPr="0022612D" w:rsidRDefault="00DE0777" w:rsidP="00DE0777">
      <w:pPr>
        <w:pStyle w:val="NormlWeb"/>
        <w:spacing w:before="0" w:beforeAutospacing="0" w:after="0" w:afterAutospacing="0"/>
        <w:ind w:left="720" w:right="100"/>
        <w:jc w:val="both"/>
        <w:rPr>
          <w:rFonts w:ascii="Calibri" w:hAnsi="Calibri" w:cs="Calibri"/>
          <w:sz w:val="22"/>
          <w:szCs w:val="22"/>
        </w:rPr>
      </w:pPr>
    </w:p>
    <w:p w14:paraId="68138BCE" w14:textId="77777777" w:rsidR="00635AFA" w:rsidRPr="0022612D" w:rsidRDefault="00635AFA" w:rsidP="00DE0777">
      <w:pPr>
        <w:pStyle w:val="NormlWeb"/>
        <w:spacing w:before="0" w:beforeAutospacing="0" w:after="0" w:afterAutospacing="0"/>
        <w:ind w:right="100"/>
        <w:jc w:val="both"/>
        <w:rPr>
          <w:rFonts w:ascii="Calibri" w:hAnsi="Calibri" w:cs="Calibri"/>
          <w:color w:val="222222"/>
          <w:sz w:val="22"/>
          <w:szCs w:val="22"/>
        </w:rPr>
      </w:pPr>
      <w:bookmarkStart w:id="25" w:name="pr480"/>
      <w:bookmarkEnd w:id="25"/>
    </w:p>
    <w:p w14:paraId="50E74BAE" w14:textId="77777777" w:rsidR="002237E9" w:rsidRPr="0022612D" w:rsidRDefault="00635AFA" w:rsidP="00635AFA">
      <w:pPr>
        <w:pStyle w:val="NormlWeb"/>
        <w:spacing w:before="0" w:beforeAutospacing="0" w:after="0" w:afterAutospacing="0"/>
        <w:ind w:right="100"/>
        <w:jc w:val="both"/>
        <w:rPr>
          <w:rFonts w:ascii="Calibri" w:hAnsi="Calibri" w:cs="Calibri"/>
          <w:color w:val="222222"/>
          <w:sz w:val="22"/>
          <w:szCs w:val="22"/>
        </w:rPr>
      </w:pPr>
      <w:r w:rsidRPr="0022612D">
        <w:rPr>
          <w:rFonts w:ascii="Calibri" w:hAnsi="Calibri" w:cs="Calibri"/>
          <w:color w:val="222222"/>
          <w:sz w:val="22"/>
          <w:szCs w:val="22"/>
        </w:rPr>
        <w:t>A jogosultságot a</w:t>
      </w:r>
      <w:r w:rsidR="00E342C2" w:rsidRPr="0022612D">
        <w:rPr>
          <w:rFonts w:ascii="Calibri" w:hAnsi="Calibri" w:cs="Calibri"/>
          <w:color w:val="222222"/>
          <w:sz w:val="22"/>
          <w:szCs w:val="22"/>
        </w:rPr>
        <w:t>z ápoló jövedelmi helyzetének változása</w:t>
      </w:r>
      <w:r w:rsidR="00C448A8" w:rsidRPr="0022612D">
        <w:rPr>
          <w:rFonts w:ascii="Calibri" w:hAnsi="Calibri" w:cs="Calibri"/>
          <w:color w:val="222222"/>
          <w:sz w:val="22"/>
          <w:szCs w:val="22"/>
        </w:rPr>
        <w:t>, továbbá a rendeletben meghatározott megszüntetési esetek bekövetkezte esetében</w:t>
      </w:r>
      <w:r w:rsidRPr="0022612D">
        <w:rPr>
          <w:rFonts w:ascii="Calibri" w:hAnsi="Calibri" w:cs="Calibri"/>
          <w:color w:val="222222"/>
          <w:sz w:val="22"/>
          <w:szCs w:val="22"/>
        </w:rPr>
        <w:t xml:space="preserve"> </w:t>
      </w:r>
      <w:r w:rsidR="00C448A8" w:rsidRPr="0022612D">
        <w:rPr>
          <w:rFonts w:ascii="Calibri" w:hAnsi="Calibri" w:cs="Calibri"/>
          <w:color w:val="222222"/>
          <w:sz w:val="22"/>
          <w:szCs w:val="22"/>
        </w:rPr>
        <w:t>a változás ténye bekövetkezésének napjával</w:t>
      </w:r>
      <w:r w:rsidRPr="0022612D">
        <w:rPr>
          <w:rFonts w:ascii="Calibri" w:hAnsi="Calibri" w:cs="Calibri"/>
          <w:color w:val="222222"/>
          <w:sz w:val="22"/>
          <w:szCs w:val="22"/>
        </w:rPr>
        <w:t xml:space="preserve"> </w:t>
      </w:r>
      <w:r w:rsidRPr="0022612D">
        <w:rPr>
          <w:rFonts w:ascii="Calibri" w:hAnsi="Calibri" w:cs="Calibri"/>
          <w:sz w:val="22"/>
          <w:szCs w:val="22"/>
        </w:rPr>
        <w:t>kell megszüntetni, kivéve az</w:t>
      </w:r>
      <w:r w:rsidR="002237E9" w:rsidRPr="0022612D">
        <w:rPr>
          <w:rFonts w:ascii="Calibri" w:hAnsi="Calibri" w:cs="Calibri"/>
          <w:sz w:val="22"/>
          <w:szCs w:val="22"/>
        </w:rPr>
        <w:t xml:space="preserve"> ápolt személy halála esetén</w:t>
      </w:r>
      <w:r w:rsidRPr="0022612D">
        <w:rPr>
          <w:rFonts w:ascii="Calibri" w:hAnsi="Calibri" w:cs="Calibri"/>
          <w:sz w:val="22"/>
          <w:szCs w:val="22"/>
        </w:rPr>
        <w:t>. Ekkor</w:t>
      </w:r>
      <w:r w:rsidR="002237E9" w:rsidRPr="0022612D">
        <w:rPr>
          <w:rFonts w:ascii="Calibri" w:hAnsi="Calibri" w:cs="Calibri"/>
          <w:sz w:val="22"/>
          <w:szCs w:val="22"/>
        </w:rPr>
        <w:t xml:space="preserve"> az ápolási díj folyósítását a halál időpontját követő </w:t>
      </w:r>
      <w:r w:rsidR="007100FC">
        <w:rPr>
          <w:rFonts w:ascii="Calibri" w:hAnsi="Calibri" w:cs="Calibri"/>
          <w:sz w:val="22"/>
          <w:szCs w:val="22"/>
        </w:rPr>
        <w:t>harmadik</w:t>
      </w:r>
      <w:r w:rsidR="002237E9" w:rsidRPr="0022612D">
        <w:rPr>
          <w:rFonts w:ascii="Calibri" w:hAnsi="Calibri" w:cs="Calibri"/>
          <w:sz w:val="22"/>
          <w:szCs w:val="22"/>
        </w:rPr>
        <w:t xml:space="preserve"> hónap utolsó napjával kell megszüntetni.</w:t>
      </w:r>
    </w:p>
    <w:p w14:paraId="544F36FD" w14:textId="77777777" w:rsidR="000B0A8F" w:rsidRPr="007100FC" w:rsidRDefault="000B0A8F" w:rsidP="00B07B90">
      <w:pPr>
        <w:jc w:val="both"/>
        <w:rPr>
          <w:rFonts w:ascii="Calibri" w:hAnsi="Calibri" w:cs="Calibri"/>
          <w:szCs w:val="22"/>
        </w:rPr>
      </w:pPr>
      <w:bookmarkStart w:id="26" w:name="_Eljáráshoz_szükséges_dokumentumok_46"/>
      <w:bookmarkStart w:id="27" w:name="_Toc262726643"/>
      <w:bookmarkStart w:id="28" w:name="_Toc263001176"/>
      <w:bookmarkEnd w:id="12"/>
      <w:bookmarkEnd w:id="26"/>
    </w:p>
    <w:p w14:paraId="7DFD6D82" w14:textId="77777777" w:rsidR="002237E9" w:rsidRPr="0022612D" w:rsidRDefault="002237E9" w:rsidP="00B07B90">
      <w:pPr>
        <w:pStyle w:val="Cmsor3"/>
        <w:numPr>
          <w:ilvl w:val="0"/>
          <w:numId w:val="0"/>
        </w:numPr>
        <w:spacing w:before="0" w:after="0"/>
        <w:jc w:val="both"/>
        <w:rPr>
          <w:rFonts w:ascii="Calibri" w:hAnsi="Calibri" w:cs="Calibri"/>
          <w:szCs w:val="22"/>
        </w:rPr>
      </w:pPr>
      <w:bookmarkStart w:id="29" w:name="_Eljáráshoz_szükséges_dokumentumok_2"/>
      <w:bookmarkEnd w:id="29"/>
      <w:r w:rsidRPr="0022612D">
        <w:rPr>
          <w:rFonts w:ascii="Calibri" w:hAnsi="Calibri" w:cs="Calibri"/>
          <w:szCs w:val="22"/>
        </w:rPr>
        <w:t>Eljáráshoz szükséges dokumentumok</w:t>
      </w:r>
      <w:bookmarkEnd w:id="27"/>
      <w:bookmarkEnd w:id="28"/>
    </w:p>
    <w:p w14:paraId="7E5F201D" w14:textId="77777777" w:rsidR="00B07B90" w:rsidRPr="0022612D" w:rsidRDefault="00B07B90" w:rsidP="00B07B90">
      <w:pPr>
        <w:spacing w:after="0"/>
        <w:rPr>
          <w:rFonts w:ascii="Calibri" w:hAnsi="Calibri" w:cs="Calibri"/>
          <w:szCs w:val="22"/>
        </w:rPr>
      </w:pPr>
    </w:p>
    <w:p w14:paraId="225FFD89" w14:textId="77777777" w:rsidR="002237E9" w:rsidRPr="0022612D" w:rsidRDefault="002237E9" w:rsidP="00B07B90">
      <w:pPr>
        <w:spacing w:after="0"/>
        <w:jc w:val="both"/>
        <w:rPr>
          <w:rFonts w:ascii="Calibri" w:hAnsi="Calibri" w:cs="Calibri"/>
          <w:szCs w:val="22"/>
        </w:rPr>
      </w:pPr>
      <w:r w:rsidRPr="0022612D">
        <w:rPr>
          <w:rFonts w:ascii="Calibri" w:hAnsi="Calibri" w:cs="Calibri"/>
          <w:szCs w:val="22"/>
        </w:rPr>
        <w:t>Lásd „</w:t>
      </w:r>
      <w:hyperlink w:anchor="_Egyéb_kiegészítő_információk_28" w:history="1">
        <w:r w:rsidRPr="0022612D">
          <w:rPr>
            <w:rStyle w:val="Hiperhivatkozs"/>
            <w:rFonts w:ascii="Calibri" w:hAnsi="Calibri" w:cs="Calibri"/>
            <w:color w:val="auto"/>
            <w:szCs w:val="22"/>
          </w:rPr>
          <w:t>Egyéb kiegészítő információk</w:t>
        </w:r>
      </w:hyperlink>
      <w:r w:rsidRPr="0022612D">
        <w:rPr>
          <w:rFonts w:ascii="Calibri" w:hAnsi="Calibri" w:cs="Calibri"/>
          <w:szCs w:val="22"/>
        </w:rPr>
        <w:t>”.</w:t>
      </w:r>
    </w:p>
    <w:p w14:paraId="578E3421" w14:textId="77777777" w:rsidR="00B07B90" w:rsidRPr="0022612D" w:rsidRDefault="00B07B90" w:rsidP="00B07B90">
      <w:pPr>
        <w:spacing w:after="0"/>
        <w:jc w:val="both"/>
        <w:rPr>
          <w:rFonts w:ascii="Calibri" w:hAnsi="Calibri" w:cs="Calibri"/>
          <w:szCs w:val="22"/>
        </w:rPr>
      </w:pPr>
    </w:p>
    <w:p w14:paraId="0572BB25" w14:textId="77777777" w:rsidR="00B07B90" w:rsidRPr="0022612D" w:rsidRDefault="002237E9" w:rsidP="00224D2E">
      <w:pPr>
        <w:pStyle w:val="Cmsor3"/>
        <w:numPr>
          <w:ilvl w:val="0"/>
          <w:numId w:val="0"/>
        </w:numPr>
        <w:spacing w:before="0" w:after="0"/>
        <w:jc w:val="both"/>
        <w:rPr>
          <w:rFonts w:ascii="Calibri" w:hAnsi="Calibri" w:cs="Calibri"/>
          <w:szCs w:val="22"/>
        </w:rPr>
      </w:pPr>
      <w:bookmarkStart w:id="30" w:name="_Eljárási_illetékek_27"/>
      <w:bookmarkStart w:id="31" w:name="_Toc262726644"/>
      <w:bookmarkStart w:id="32" w:name="_Toc263001177"/>
      <w:bookmarkEnd w:id="30"/>
      <w:r w:rsidRPr="0022612D">
        <w:rPr>
          <w:rFonts w:ascii="Calibri" w:hAnsi="Calibri" w:cs="Calibri"/>
          <w:szCs w:val="22"/>
        </w:rPr>
        <w:t>Eljárási illetékek</w:t>
      </w:r>
      <w:bookmarkEnd w:id="31"/>
      <w:bookmarkEnd w:id="32"/>
    </w:p>
    <w:p w14:paraId="1D823629"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Az eljárás </w:t>
      </w:r>
      <w:r w:rsidR="00635AFA" w:rsidRPr="0022612D">
        <w:rPr>
          <w:rFonts w:ascii="Calibri" w:hAnsi="Calibri" w:cs="Calibri"/>
          <w:szCs w:val="22"/>
        </w:rPr>
        <w:t xml:space="preserve">költség- és </w:t>
      </w:r>
      <w:r w:rsidRPr="0022612D">
        <w:rPr>
          <w:rFonts w:ascii="Calibri" w:hAnsi="Calibri" w:cs="Calibri"/>
          <w:szCs w:val="22"/>
        </w:rPr>
        <w:t>illetékmentes.</w:t>
      </w:r>
    </w:p>
    <w:p w14:paraId="276493D2" w14:textId="77777777" w:rsidR="002237E9" w:rsidRPr="0022612D" w:rsidRDefault="002237E9" w:rsidP="000B0A8F">
      <w:pPr>
        <w:pStyle w:val="Cmsor3"/>
        <w:numPr>
          <w:ilvl w:val="0"/>
          <w:numId w:val="0"/>
        </w:numPr>
        <w:jc w:val="both"/>
        <w:rPr>
          <w:rFonts w:ascii="Calibri" w:hAnsi="Calibri" w:cs="Calibri"/>
          <w:szCs w:val="22"/>
        </w:rPr>
      </w:pPr>
      <w:bookmarkStart w:id="33" w:name="_Ügyintézési_határidő_47"/>
      <w:bookmarkStart w:id="34" w:name="_Toc262726645"/>
      <w:bookmarkStart w:id="35" w:name="_Toc263001178"/>
      <w:bookmarkEnd w:id="33"/>
      <w:r w:rsidRPr="0022612D">
        <w:rPr>
          <w:rFonts w:ascii="Calibri" w:hAnsi="Calibri" w:cs="Calibri"/>
          <w:szCs w:val="22"/>
        </w:rPr>
        <w:lastRenderedPageBreak/>
        <w:t>Ügyintézési határidő</w:t>
      </w:r>
      <w:bookmarkEnd w:id="34"/>
      <w:bookmarkEnd w:id="35"/>
    </w:p>
    <w:p w14:paraId="5887995B" w14:textId="77777777" w:rsidR="002237E9" w:rsidRPr="0022612D" w:rsidRDefault="002237E9" w:rsidP="00E84A05">
      <w:pPr>
        <w:jc w:val="both"/>
        <w:rPr>
          <w:rFonts w:ascii="Calibri" w:hAnsi="Calibri" w:cs="Calibri"/>
          <w:szCs w:val="22"/>
        </w:rPr>
      </w:pPr>
      <w:r w:rsidRPr="0022612D">
        <w:rPr>
          <w:rFonts w:ascii="Calibri" w:hAnsi="Calibri" w:cs="Calibri"/>
          <w:szCs w:val="22"/>
        </w:rPr>
        <w:t>A kérelemnek a Hivatalhoz történő beérkezésétől számított </w:t>
      </w:r>
      <w:r w:rsidR="002C2C08" w:rsidRPr="0022612D">
        <w:rPr>
          <w:rFonts w:ascii="Calibri" w:hAnsi="Calibri" w:cs="Calibri"/>
          <w:b/>
          <w:szCs w:val="22"/>
        </w:rPr>
        <w:t>8 nap vagy 60</w:t>
      </w:r>
      <w:r w:rsidRPr="0022612D">
        <w:rPr>
          <w:rFonts w:ascii="Calibri" w:hAnsi="Calibri" w:cs="Calibri"/>
          <w:b/>
          <w:szCs w:val="22"/>
        </w:rPr>
        <w:t xml:space="preserve"> nap</w:t>
      </w:r>
      <w:r w:rsidRPr="0022612D">
        <w:rPr>
          <w:rFonts w:ascii="Calibri" w:hAnsi="Calibri" w:cs="Calibri"/>
          <w:szCs w:val="22"/>
        </w:rPr>
        <w:t>.</w:t>
      </w:r>
    </w:p>
    <w:p w14:paraId="65132F7E" w14:textId="77777777" w:rsidR="002237E9" w:rsidRPr="0022612D" w:rsidRDefault="002237E9" w:rsidP="000B0A8F">
      <w:pPr>
        <w:pStyle w:val="Cmsor3"/>
        <w:numPr>
          <w:ilvl w:val="0"/>
          <w:numId w:val="0"/>
        </w:numPr>
        <w:jc w:val="both"/>
        <w:rPr>
          <w:rFonts w:ascii="Calibri" w:hAnsi="Calibri" w:cs="Calibri"/>
          <w:szCs w:val="22"/>
        </w:rPr>
      </w:pPr>
      <w:bookmarkStart w:id="36" w:name="_Ügyindítás_helye_26"/>
      <w:bookmarkStart w:id="37" w:name="_Toc262726646"/>
      <w:bookmarkStart w:id="38" w:name="_Toc263001179"/>
      <w:bookmarkEnd w:id="36"/>
      <w:r w:rsidRPr="0022612D">
        <w:rPr>
          <w:rFonts w:ascii="Calibri" w:hAnsi="Calibri" w:cs="Calibri"/>
          <w:szCs w:val="22"/>
        </w:rPr>
        <w:t>Ügyindítás helye</w:t>
      </w:r>
      <w:bookmarkEnd w:id="37"/>
      <w:bookmarkEnd w:id="38"/>
    </w:p>
    <w:p w14:paraId="2C11E325" w14:textId="77777777" w:rsidR="00755DD0" w:rsidRPr="0022612D" w:rsidRDefault="00755DD0" w:rsidP="00755DD0">
      <w:pPr>
        <w:jc w:val="both"/>
        <w:rPr>
          <w:rFonts w:ascii="Calibri" w:hAnsi="Calibri" w:cs="Calibri"/>
          <w:szCs w:val="22"/>
        </w:rPr>
      </w:pPr>
      <w:bookmarkStart w:id="39" w:name="_Egyéb_kiegészítő_információk_28"/>
      <w:bookmarkStart w:id="40" w:name="_Toc262726647"/>
      <w:bookmarkStart w:id="41" w:name="_Toc263001180"/>
      <w:bookmarkEnd w:id="39"/>
      <w:r w:rsidRPr="0022612D">
        <w:rPr>
          <w:rFonts w:ascii="Calibri" w:hAnsi="Calibri" w:cs="Calibri"/>
          <w:szCs w:val="22"/>
        </w:rPr>
        <w:t>Nyíregyháza Megyei Jogú Város Pol</w:t>
      </w:r>
      <w:r w:rsidR="00635AFA" w:rsidRPr="0022612D">
        <w:rPr>
          <w:rFonts w:ascii="Calibri" w:hAnsi="Calibri" w:cs="Calibri"/>
          <w:szCs w:val="22"/>
        </w:rPr>
        <w:t>gármesteri Hivatal Ügyfélszolgálati Centrum</w:t>
      </w:r>
      <w:r w:rsidRPr="0022612D">
        <w:rPr>
          <w:rFonts w:ascii="Calibri" w:hAnsi="Calibri" w:cs="Calibri"/>
          <w:szCs w:val="22"/>
        </w:rPr>
        <w:t xml:space="preserve"> (4400 Nyíregyháza, Kossuth tér 1.) </w:t>
      </w:r>
    </w:p>
    <w:p w14:paraId="4543CB46" w14:textId="77777777" w:rsidR="002237E9" w:rsidRPr="0022612D" w:rsidRDefault="002237E9" w:rsidP="000B0A8F">
      <w:pPr>
        <w:pStyle w:val="Cmsor3"/>
        <w:numPr>
          <w:ilvl w:val="0"/>
          <w:numId w:val="0"/>
        </w:numPr>
        <w:jc w:val="both"/>
        <w:rPr>
          <w:rFonts w:ascii="Calibri" w:hAnsi="Calibri" w:cs="Calibri"/>
          <w:szCs w:val="22"/>
        </w:rPr>
      </w:pPr>
      <w:bookmarkStart w:id="42" w:name="_Egyéb_kiegészítő_információk_2"/>
      <w:bookmarkEnd w:id="42"/>
      <w:r w:rsidRPr="0022612D">
        <w:rPr>
          <w:rFonts w:ascii="Calibri" w:hAnsi="Calibri" w:cs="Calibri"/>
          <w:szCs w:val="22"/>
        </w:rPr>
        <w:t>Egyéb kiegészítő információk</w:t>
      </w:r>
      <w:bookmarkEnd w:id="40"/>
      <w:bookmarkEnd w:id="41"/>
    </w:p>
    <w:p w14:paraId="54DA052F" w14:textId="77777777" w:rsidR="002237E9" w:rsidRPr="0022612D" w:rsidRDefault="002237E9" w:rsidP="00E84A05">
      <w:pPr>
        <w:jc w:val="both"/>
        <w:rPr>
          <w:rFonts w:ascii="Calibri" w:hAnsi="Calibri" w:cs="Calibri"/>
          <w:szCs w:val="22"/>
        </w:rPr>
      </w:pPr>
    </w:p>
    <w:p w14:paraId="4B05C439" w14:textId="77777777" w:rsidR="002237E9" w:rsidRPr="0022612D" w:rsidRDefault="000B0A8F" w:rsidP="00E84A05">
      <w:pPr>
        <w:jc w:val="both"/>
        <w:rPr>
          <w:rFonts w:ascii="Calibri" w:hAnsi="Calibri" w:cs="Calibri"/>
          <w:szCs w:val="22"/>
        </w:rPr>
      </w:pPr>
      <w:hyperlink w:anchor="_Tartósan_beteg_18_1" w:history="1">
        <w:r w:rsidRPr="0074371C">
          <w:rPr>
            <w:rStyle w:val="Hiperhivatkozs"/>
            <w:rFonts w:ascii="Calibri" w:hAnsi="Calibri" w:cs="Calibri"/>
            <w:szCs w:val="22"/>
          </w:rPr>
          <w:t>Tartósan beteg 18 év fele</w:t>
        </w:r>
        <w:r w:rsidR="002237E9" w:rsidRPr="0074371C">
          <w:rPr>
            <w:rStyle w:val="Hiperhivatkozs"/>
            <w:rFonts w:ascii="Calibri" w:hAnsi="Calibri" w:cs="Calibri"/>
            <w:szCs w:val="22"/>
          </w:rPr>
          <w:t xml:space="preserve">tti személy gondozása, ápolása esetén </w:t>
        </w:r>
      </w:hyperlink>
    </w:p>
    <w:p w14:paraId="3745AAFB" w14:textId="77777777" w:rsidR="002237E9" w:rsidRPr="0074371C" w:rsidRDefault="002237E9" w:rsidP="00E84A05">
      <w:pPr>
        <w:jc w:val="both"/>
        <w:rPr>
          <w:rFonts w:ascii="Calibri" w:hAnsi="Calibri" w:cs="Calibri"/>
          <w:szCs w:val="22"/>
        </w:rPr>
      </w:pPr>
      <w:hyperlink w:anchor="_Halmozottan_fogyatékos_személy" w:history="1">
        <w:r w:rsidRPr="0074371C">
          <w:rPr>
            <w:rStyle w:val="Hiperhivatkozs"/>
            <w:rFonts w:ascii="Calibri" w:hAnsi="Calibri" w:cs="Calibri"/>
            <w:szCs w:val="22"/>
          </w:rPr>
          <w:t>Halmozottan fogyatékos személy gondozását, ápolását végző</w:t>
        </w:r>
        <w:r w:rsidR="00DA5DF9" w:rsidRPr="0074371C">
          <w:rPr>
            <w:rStyle w:val="Hiperhivatkozs"/>
            <w:rFonts w:ascii="Calibri" w:hAnsi="Calibri" w:cs="Calibri"/>
            <w:szCs w:val="22"/>
          </w:rPr>
          <w:t xml:space="preserve"> személy</w:t>
        </w:r>
        <w:r w:rsidRPr="0074371C">
          <w:rPr>
            <w:rStyle w:val="Hiperhivatkozs"/>
            <w:rFonts w:ascii="Calibri" w:hAnsi="Calibri" w:cs="Calibri"/>
            <w:szCs w:val="22"/>
          </w:rPr>
          <w:t xml:space="preserve"> </w:t>
        </w:r>
      </w:hyperlink>
    </w:p>
    <w:p w14:paraId="06BD24B9" w14:textId="77777777" w:rsidR="00464D48" w:rsidRPr="0074371C" w:rsidRDefault="00464D48" w:rsidP="00E84A05">
      <w:pPr>
        <w:jc w:val="both"/>
        <w:rPr>
          <w:rFonts w:ascii="Calibri" w:hAnsi="Calibri" w:cs="Calibri"/>
          <w:szCs w:val="22"/>
        </w:rPr>
      </w:pPr>
      <w:hyperlink w:anchor="_Ki_számít_egy_3" w:history="1">
        <w:r w:rsidRPr="00EE3825">
          <w:rPr>
            <w:rStyle w:val="Hiperhivatkozs"/>
            <w:rFonts w:ascii="Calibri" w:hAnsi="Calibri" w:cs="Calibri"/>
            <w:szCs w:val="22"/>
          </w:rPr>
          <w:t xml:space="preserve">Ki számít közeli </w:t>
        </w:r>
        <w:proofErr w:type="gramStart"/>
        <w:r w:rsidRPr="00EE3825">
          <w:rPr>
            <w:rStyle w:val="Hiperhivatkozs"/>
            <w:rFonts w:ascii="Calibri" w:hAnsi="Calibri" w:cs="Calibri"/>
            <w:szCs w:val="22"/>
          </w:rPr>
          <w:t>hozzátartozónak ?</w:t>
        </w:r>
        <w:proofErr w:type="gramEnd"/>
      </w:hyperlink>
    </w:p>
    <w:p w14:paraId="21366FE7" w14:textId="77777777" w:rsidR="002237E9" w:rsidRPr="0022612D" w:rsidRDefault="002237E9" w:rsidP="00E84A05">
      <w:pPr>
        <w:jc w:val="both"/>
        <w:rPr>
          <w:rFonts w:ascii="Calibri" w:hAnsi="Calibri" w:cs="Calibri"/>
          <w:szCs w:val="22"/>
        </w:rPr>
      </w:pPr>
      <w:bookmarkStart w:id="43" w:name="_Súlyosan_fogyatékos_személy"/>
      <w:bookmarkStart w:id="44" w:name="_Tartósan_beteg_18"/>
      <w:bookmarkStart w:id="45" w:name="pr473"/>
      <w:bookmarkEnd w:id="43"/>
      <w:bookmarkEnd w:id="44"/>
    </w:p>
    <w:p w14:paraId="406FA837" w14:textId="77777777" w:rsidR="002237E9" w:rsidRPr="007100FC" w:rsidRDefault="002237E9" w:rsidP="00081EE2">
      <w:pPr>
        <w:pStyle w:val="Cmsor5"/>
      </w:pPr>
      <w:bookmarkStart w:id="46" w:name="_Tartósan_beteg_18_1"/>
      <w:bookmarkEnd w:id="46"/>
      <w:r w:rsidRPr="0022612D">
        <w:t>Tartósan beteg 18 év feletti személy gondozása, ápolása esetén megállapítható támogatás</w:t>
      </w:r>
    </w:p>
    <w:p w14:paraId="169521C5" w14:textId="77777777" w:rsidR="00635AFA" w:rsidRPr="0022612D" w:rsidRDefault="00635AFA" w:rsidP="00635AFA">
      <w:pPr>
        <w:pStyle w:val="Textbody"/>
        <w:spacing w:after="0"/>
        <w:jc w:val="both"/>
        <w:rPr>
          <w:rFonts w:ascii="Calibri" w:hAnsi="Calibri" w:cs="Calibri"/>
          <w:sz w:val="22"/>
          <w:szCs w:val="22"/>
        </w:rPr>
      </w:pPr>
      <w:bookmarkStart w:id="47" w:name="pr474"/>
      <w:bookmarkEnd w:id="45"/>
      <w:r w:rsidRPr="0022612D">
        <w:rPr>
          <w:rFonts w:ascii="Calibri" w:hAnsi="Calibri" w:cs="Calibri"/>
          <w:sz w:val="22"/>
          <w:szCs w:val="22"/>
        </w:rPr>
        <w:t>Tartósan beteg az a személy, aki előreláthatólag három hónapnál hosszabb időtartamban állandó ápolást, gondozást igényel.</w:t>
      </w:r>
    </w:p>
    <w:p w14:paraId="723D4998" w14:textId="77777777" w:rsidR="00635AFA" w:rsidRPr="0022612D" w:rsidRDefault="00635AFA" w:rsidP="00635AFA">
      <w:pPr>
        <w:pStyle w:val="Textbody"/>
        <w:spacing w:after="0"/>
        <w:jc w:val="both"/>
        <w:rPr>
          <w:rFonts w:ascii="Calibri" w:hAnsi="Calibri" w:cs="Calibri"/>
          <w:sz w:val="22"/>
          <w:szCs w:val="22"/>
        </w:rPr>
      </w:pPr>
    </w:p>
    <w:p w14:paraId="343D53EA" w14:textId="77777777" w:rsidR="00635AFA" w:rsidRPr="0022612D" w:rsidRDefault="00635AFA" w:rsidP="00635AFA">
      <w:pPr>
        <w:spacing w:after="0"/>
        <w:jc w:val="both"/>
        <w:rPr>
          <w:rFonts w:ascii="Calibri" w:hAnsi="Calibri" w:cs="Calibri"/>
          <w:szCs w:val="22"/>
        </w:rPr>
      </w:pPr>
      <w:r w:rsidRPr="0022612D">
        <w:rPr>
          <w:rFonts w:ascii="Calibri" w:hAnsi="Calibri" w:cs="Calibri"/>
          <w:szCs w:val="22"/>
        </w:rPr>
        <w:t xml:space="preserve">Az önkormányzat méltányossági ápolási díjat állapít meg a kérelem benyújtásának napjától annak a </w:t>
      </w:r>
      <w:r w:rsidR="00C448A8" w:rsidRPr="0022612D">
        <w:rPr>
          <w:rFonts w:ascii="Calibri" w:hAnsi="Calibri" w:cs="Calibri"/>
          <w:szCs w:val="22"/>
        </w:rPr>
        <w:t xml:space="preserve">nagykorú </w:t>
      </w:r>
      <w:r w:rsidRPr="0022612D">
        <w:rPr>
          <w:rFonts w:ascii="Calibri" w:hAnsi="Calibri" w:cs="Calibri"/>
          <w:szCs w:val="22"/>
        </w:rPr>
        <w:t>hozzátartozónak [Ptk. 8:1. § (1) bekezdés 2. pont], aki 18. életévét betöltött, tartósan beteg személy ápolását, gondozását végzi, feltéve,</w:t>
      </w:r>
    </w:p>
    <w:p w14:paraId="2FC9100D" w14:textId="77777777" w:rsidR="00635AFA" w:rsidRPr="0022612D" w:rsidRDefault="00635AFA" w:rsidP="00635AFA">
      <w:pPr>
        <w:spacing w:after="0"/>
        <w:jc w:val="both"/>
        <w:rPr>
          <w:rFonts w:ascii="Calibri" w:hAnsi="Calibri" w:cs="Calibri"/>
          <w:szCs w:val="22"/>
        </w:rPr>
      </w:pPr>
    </w:p>
    <w:p w14:paraId="4F79869B" w14:textId="6C99F78F" w:rsidR="00635AFA" w:rsidRPr="0022612D" w:rsidRDefault="00635AFA" w:rsidP="0055411D">
      <w:pPr>
        <w:numPr>
          <w:ilvl w:val="0"/>
          <w:numId w:val="37"/>
        </w:numPr>
        <w:spacing w:after="0"/>
        <w:jc w:val="both"/>
        <w:rPr>
          <w:rFonts w:ascii="Calibri" w:hAnsi="Calibri" w:cs="Calibri"/>
          <w:szCs w:val="22"/>
        </w:rPr>
      </w:pPr>
      <w:r w:rsidRPr="0022612D">
        <w:rPr>
          <w:rFonts w:ascii="Calibri" w:hAnsi="Calibri" w:cs="Calibri"/>
          <w:szCs w:val="22"/>
        </w:rPr>
        <w:t>a családjában az egy főre jutó havi jövedelem nem haladja meg a</w:t>
      </w:r>
      <w:r w:rsidR="003E4F6C">
        <w:rPr>
          <w:rFonts w:ascii="Calibri" w:hAnsi="Calibri" w:cs="Calibri"/>
          <w:szCs w:val="22"/>
        </w:rPr>
        <w:t xml:space="preserve"> szociális vetítési alap </w:t>
      </w:r>
      <w:r w:rsidRPr="0022612D">
        <w:rPr>
          <w:rFonts w:ascii="Calibri" w:hAnsi="Calibri" w:cs="Calibri"/>
          <w:szCs w:val="22"/>
        </w:rPr>
        <w:t xml:space="preserve">összegének </w:t>
      </w:r>
      <w:r w:rsidR="005146EF">
        <w:rPr>
          <w:rFonts w:ascii="Calibri" w:hAnsi="Calibri" w:cs="Calibri"/>
          <w:szCs w:val="22"/>
        </w:rPr>
        <w:t>300</w:t>
      </w:r>
      <w:r w:rsidRPr="0022612D">
        <w:rPr>
          <w:rFonts w:ascii="Calibri" w:hAnsi="Calibri" w:cs="Calibri"/>
          <w:szCs w:val="22"/>
        </w:rPr>
        <w:t xml:space="preserve">%-át, egyedülálló esetén annak </w:t>
      </w:r>
      <w:r w:rsidR="00943794">
        <w:rPr>
          <w:rFonts w:ascii="Calibri" w:hAnsi="Calibri" w:cs="Calibri"/>
          <w:szCs w:val="22"/>
        </w:rPr>
        <w:t>3</w:t>
      </w:r>
      <w:r w:rsidR="005146EF">
        <w:rPr>
          <w:rFonts w:ascii="Calibri" w:hAnsi="Calibri" w:cs="Calibri"/>
          <w:szCs w:val="22"/>
        </w:rPr>
        <w:t>5</w:t>
      </w:r>
      <w:r w:rsidR="00943794">
        <w:rPr>
          <w:rFonts w:ascii="Calibri" w:hAnsi="Calibri" w:cs="Calibri"/>
          <w:szCs w:val="22"/>
        </w:rPr>
        <w:t>0</w:t>
      </w:r>
      <w:r w:rsidRPr="0022612D">
        <w:rPr>
          <w:rFonts w:ascii="Calibri" w:hAnsi="Calibri" w:cs="Calibri"/>
          <w:szCs w:val="22"/>
        </w:rPr>
        <w:t>%-át és</w:t>
      </w:r>
    </w:p>
    <w:p w14:paraId="042DD7E1" w14:textId="77777777" w:rsidR="00635AFA" w:rsidRPr="0022612D" w:rsidRDefault="00635AFA" w:rsidP="00635AFA">
      <w:pPr>
        <w:spacing w:after="0"/>
        <w:jc w:val="both"/>
        <w:rPr>
          <w:rFonts w:ascii="Calibri" w:hAnsi="Calibri" w:cs="Calibri"/>
          <w:szCs w:val="22"/>
        </w:rPr>
      </w:pPr>
    </w:p>
    <w:p w14:paraId="6DBF97F8" w14:textId="77777777" w:rsidR="00635AFA" w:rsidRPr="0022612D" w:rsidRDefault="00635AFA" w:rsidP="0055411D">
      <w:pPr>
        <w:numPr>
          <w:ilvl w:val="0"/>
          <w:numId w:val="37"/>
        </w:numPr>
        <w:spacing w:after="0"/>
        <w:jc w:val="both"/>
        <w:rPr>
          <w:rFonts w:ascii="Calibri" w:hAnsi="Calibri" w:cs="Calibri"/>
          <w:szCs w:val="22"/>
        </w:rPr>
      </w:pPr>
      <w:r w:rsidRPr="0022612D">
        <w:rPr>
          <w:rFonts w:ascii="Calibri" w:hAnsi="Calibri" w:cs="Calibri"/>
          <w:szCs w:val="22"/>
        </w:rPr>
        <w:t>a méltányossági ápolási díjat igénylő hozzátartozón kívül nincs az ápolt személy családjában olyan személy, aki az ápolási, gondozási feladatokat ellátja, és</w:t>
      </w:r>
    </w:p>
    <w:p w14:paraId="6A35FF00" w14:textId="77777777" w:rsidR="00635AFA" w:rsidRPr="0022612D" w:rsidRDefault="00635AFA" w:rsidP="00635AFA">
      <w:pPr>
        <w:spacing w:after="0"/>
        <w:rPr>
          <w:rFonts w:ascii="Calibri" w:hAnsi="Calibri" w:cs="Calibri"/>
          <w:szCs w:val="22"/>
        </w:rPr>
      </w:pPr>
    </w:p>
    <w:p w14:paraId="34849138" w14:textId="77777777" w:rsidR="007100FC" w:rsidRDefault="00635AFA" w:rsidP="0055411D">
      <w:pPr>
        <w:pStyle w:val="Textbody"/>
        <w:numPr>
          <w:ilvl w:val="0"/>
          <w:numId w:val="37"/>
        </w:numPr>
        <w:spacing w:after="0"/>
        <w:jc w:val="both"/>
        <w:rPr>
          <w:rFonts w:ascii="Calibri" w:hAnsi="Calibri" w:cs="Calibri"/>
          <w:sz w:val="22"/>
          <w:szCs w:val="22"/>
        </w:rPr>
      </w:pPr>
      <w:r w:rsidRPr="0022612D">
        <w:rPr>
          <w:rFonts w:ascii="Calibri" w:hAnsi="Calibri" w:cs="Calibri"/>
          <w:sz w:val="22"/>
          <w:szCs w:val="22"/>
        </w:rPr>
        <w:t>családon belül elvárható segítséggel sem biztosítható</w:t>
      </w:r>
      <w:r w:rsidR="007100FC">
        <w:rPr>
          <w:rFonts w:ascii="Calibri" w:hAnsi="Calibri" w:cs="Calibri"/>
          <w:sz w:val="22"/>
          <w:szCs w:val="22"/>
        </w:rPr>
        <w:t>,</w:t>
      </w:r>
    </w:p>
    <w:p w14:paraId="5CC3F299" w14:textId="77777777" w:rsidR="007100FC" w:rsidRDefault="007100FC" w:rsidP="007100FC">
      <w:pPr>
        <w:pStyle w:val="Textbody"/>
        <w:spacing w:after="0"/>
        <w:jc w:val="both"/>
        <w:rPr>
          <w:rFonts w:ascii="Calibri" w:hAnsi="Calibri" w:cs="Calibri"/>
          <w:sz w:val="22"/>
          <w:szCs w:val="22"/>
        </w:rPr>
      </w:pPr>
    </w:p>
    <w:p w14:paraId="643ECEF1" w14:textId="77777777" w:rsidR="007100FC" w:rsidRPr="00B94EDE" w:rsidRDefault="007100FC" w:rsidP="0055411D">
      <w:pPr>
        <w:numPr>
          <w:ilvl w:val="0"/>
          <w:numId w:val="37"/>
        </w:numPr>
        <w:autoSpaceDE w:val="0"/>
        <w:autoSpaceDN w:val="0"/>
        <w:adjustRightInd w:val="0"/>
        <w:spacing w:after="0"/>
        <w:jc w:val="both"/>
        <w:rPr>
          <w:rFonts w:ascii="Calibri" w:eastAsia="SimSun" w:hAnsi="Calibri" w:cs="Calibri"/>
          <w:kern w:val="3"/>
          <w:lang w:eastAsia="zh-CN" w:bidi="hi-IN"/>
        </w:rPr>
      </w:pPr>
      <w:r w:rsidRPr="00B94EDE">
        <w:rPr>
          <w:rFonts w:ascii="Calibri" w:eastAsia="SimSun" w:hAnsi="Calibri" w:cs="Calibri"/>
          <w:kern w:val="3"/>
          <w:lang w:eastAsia="zh-CN" w:bidi="hi-IN"/>
        </w:rPr>
        <w:t>az ápolt ápolási-gondozási szükséglete a napi két órát eléri vagy meghaladja.</w:t>
      </w:r>
    </w:p>
    <w:p w14:paraId="5895DAF3" w14:textId="77777777" w:rsidR="007100FC" w:rsidRPr="007100FC" w:rsidRDefault="007100FC" w:rsidP="008B344D">
      <w:pPr>
        <w:pStyle w:val="Textbody"/>
        <w:spacing w:after="0"/>
        <w:ind w:left="720"/>
        <w:jc w:val="both"/>
        <w:rPr>
          <w:rFonts w:ascii="Calibri" w:hAnsi="Calibri" w:cs="Calibri"/>
          <w:sz w:val="22"/>
          <w:szCs w:val="22"/>
        </w:rPr>
      </w:pPr>
    </w:p>
    <w:p w14:paraId="07FD8F99" w14:textId="77777777" w:rsidR="00635AFA" w:rsidRPr="0022612D" w:rsidRDefault="00635AFA" w:rsidP="00635AFA">
      <w:pPr>
        <w:pStyle w:val="Textbody"/>
        <w:spacing w:after="0"/>
        <w:jc w:val="both"/>
        <w:rPr>
          <w:rFonts w:ascii="Calibri" w:hAnsi="Calibri" w:cs="Calibri"/>
          <w:sz w:val="22"/>
          <w:szCs w:val="22"/>
        </w:rPr>
      </w:pPr>
      <w:r w:rsidRPr="0022612D">
        <w:rPr>
          <w:rFonts w:ascii="Calibri" w:hAnsi="Calibri" w:cs="Calibri"/>
          <w:sz w:val="22"/>
          <w:szCs w:val="22"/>
        </w:rPr>
        <w:t>Az ápolást végző személy számára egyidejűleg csak egy ápolási díjra való jogosultság állapítható meg, továbbá egy ápolt személyre tekintettel csak egy ápolást végző személy számára állapítható meg ápolási díj.</w:t>
      </w:r>
    </w:p>
    <w:p w14:paraId="257A829A" w14:textId="77777777" w:rsidR="00425F22" w:rsidRPr="0022612D" w:rsidRDefault="00425F22" w:rsidP="00635AFA">
      <w:pPr>
        <w:pStyle w:val="Textbody"/>
        <w:spacing w:after="0"/>
        <w:jc w:val="both"/>
        <w:rPr>
          <w:rFonts w:ascii="Calibri" w:hAnsi="Calibri" w:cs="Calibri"/>
          <w:sz w:val="22"/>
          <w:szCs w:val="22"/>
        </w:rPr>
      </w:pPr>
    </w:p>
    <w:p w14:paraId="67F11340" w14:textId="3503DD1D" w:rsidR="00425F22" w:rsidRPr="0022612D" w:rsidRDefault="00425F22" w:rsidP="00635AFA">
      <w:pPr>
        <w:pStyle w:val="Textbody"/>
        <w:spacing w:after="0"/>
        <w:jc w:val="both"/>
        <w:rPr>
          <w:rFonts w:ascii="Calibri" w:hAnsi="Calibri" w:cs="Calibri"/>
          <w:sz w:val="22"/>
          <w:szCs w:val="22"/>
        </w:rPr>
      </w:pPr>
      <w:r w:rsidRPr="0022612D">
        <w:rPr>
          <w:rFonts w:ascii="Calibri" w:hAnsi="Calibri" w:cs="Calibri"/>
          <w:sz w:val="22"/>
          <w:szCs w:val="22"/>
        </w:rPr>
        <w:t xml:space="preserve">Az ápoló köteles a méltányossági ápolási díjat megállapító határozatával a határozat </w:t>
      </w:r>
      <w:r w:rsidR="00C40B99">
        <w:rPr>
          <w:rFonts w:ascii="Calibri" w:hAnsi="Calibri" w:cs="Calibri"/>
          <w:sz w:val="22"/>
          <w:szCs w:val="22"/>
        </w:rPr>
        <w:t>véglegessé válásától</w:t>
      </w:r>
      <w:r w:rsidRPr="0022612D">
        <w:rPr>
          <w:rFonts w:ascii="Calibri" w:hAnsi="Calibri" w:cs="Calibri"/>
          <w:sz w:val="22"/>
          <w:szCs w:val="22"/>
        </w:rPr>
        <w:t xml:space="preserve"> számított 30 napon belül a Nyíregyházi Szociális Gondozási</w:t>
      </w:r>
      <w:r w:rsidR="009732F1">
        <w:rPr>
          <w:rFonts w:ascii="Calibri" w:hAnsi="Calibri" w:cs="Calibri"/>
          <w:sz w:val="22"/>
          <w:szCs w:val="22"/>
        </w:rPr>
        <w:t xml:space="preserve"> és Egészségügyi </w:t>
      </w:r>
      <w:proofErr w:type="gramStart"/>
      <w:r w:rsidR="009732F1">
        <w:rPr>
          <w:rFonts w:ascii="Calibri" w:hAnsi="Calibri" w:cs="Calibri"/>
          <w:sz w:val="22"/>
          <w:szCs w:val="22"/>
        </w:rPr>
        <w:t xml:space="preserve">Alapellátási </w:t>
      </w:r>
      <w:r w:rsidRPr="0022612D">
        <w:rPr>
          <w:rFonts w:ascii="Calibri" w:hAnsi="Calibri" w:cs="Calibri"/>
          <w:sz w:val="22"/>
          <w:szCs w:val="22"/>
        </w:rPr>
        <w:t xml:space="preserve"> Központot</w:t>
      </w:r>
      <w:proofErr w:type="gramEnd"/>
      <w:r w:rsidRPr="0022612D">
        <w:rPr>
          <w:rFonts w:ascii="Calibri" w:hAnsi="Calibri" w:cs="Calibri"/>
          <w:sz w:val="22"/>
          <w:szCs w:val="22"/>
        </w:rPr>
        <w:t xml:space="preserve"> (továbbiakban: Központ) felkeresni és a Központ által meghatározott időpontokban első alkalommal 16 óra felkészítő (ápolási, gondozási ismeretek) foglalkozáson részt venni, ezt követő minden évben 8 óra időtartamban tanácsadáson részt venni.</w:t>
      </w:r>
    </w:p>
    <w:p w14:paraId="267C7F21" w14:textId="77777777" w:rsidR="00635AFA" w:rsidRPr="0022612D" w:rsidRDefault="00635AFA" w:rsidP="00635AFA">
      <w:pPr>
        <w:pStyle w:val="Textbody"/>
        <w:spacing w:after="0"/>
        <w:jc w:val="both"/>
        <w:rPr>
          <w:rFonts w:ascii="Calibri" w:hAnsi="Calibri" w:cs="Calibri"/>
          <w:sz w:val="22"/>
          <w:szCs w:val="22"/>
        </w:rPr>
      </w:pPr>
    </w:p>
    <w:p w14:paraId="1125D8A7" w14:textId="77777777" w:rsidR="002237E9" w:rsidRPr="0022612D" w:rsidRDefault="002237E9" w:rsidP="00635AFA">
      <w:pPr>
        <w:jc w:val="both"/>
        <w:rPr>
          <w:rFonts w:ascii="Calibri" w:hAnsi="Calibri" w:cs="Calibri"/>
          <w:b/>
          <w:szCs w:val="22"/>
          <w:u w:val="single"/>
        </w:rPr>
      </w:pPr>
      <w:r w:rsidRPr="0022612D">
        <w:rPr>
          <w:rFonts w:ascii="Calibri" w:hAnsi="Calibri" w:cs="Calibri"/>
          <w:b/>
          <w:szCs w:val="22"/>
          <w:u w:val="single"/>
        </w:rPr>
        <w:t>A szükséges dokumentumok:</w:t>
      </w:r>
    </w:p>
    <w:p w14:paraId="73F532F7" w14:textId="77777777" w:rsidR="004C41E0" w:rsidRDefault="00D6373B" w:rsidP="004C41E0">
      <w:pPr>
        <w:spacing w:after="0"/>
        <w:jc w:val="both"/>
        <w:rPr>
          <w:rFonts w:ascii="Calibri" w:hAnsi="Calibri" w:cs="Calibri"/>
          <w:szCs w:val="22"/>
        </w:rPr>
      </w:pPr>
      <w:r w:rsidRPr="0022612D">
        <w:rPr>
          <w:rFonts w:ascii="Calibri" w:hAnsi="Calibri" w:cs="Calibri"/>
          <w:szCs w:val="22"/>
        </w:rPr>
        <w:lastRenderedPageBreak/>
        <w:t xml:space="preserve">A </w:t>
      </w:r>
      <w:r w:rsidR="00193510" w:rsidRPr="0022612D">
        <w:rPr>
          <w:rFonts w:ascii="Calibri" w:hAnsi="Calibri" w:cs="Calibri"/>
          <w:szCs w:val="22"/>
        </w:rPr>
        <w:t>méltányossági ápolási díj</w:t>
      </w:r>
      <w:r w:rsidRPr="0022612D">
        <w:rPr>
          <w:rFonts w:ascii="Calibri" w:hAnsi="Calibri" w:cs="Calibri"/>
          <w:szCs w:val="22"/>
        </w:rPr>
        <w:t xml:space="preserve"> iránti kérelmet az arra szolgáló formanyomtatványon kell benyújtani, mely formanyomtatvány beszerezhető a Polgármesteri Hivatal Ügyfélszolgálati Centrumában, valamint elektronikus úton letölthető a Po</w:t>
      </w:r>
      <w:r w:rsidR="004C41E0">
        <w:rPr>
          <w:rFonts w:ascii="Calibri" w:hAnsi="Calibri" w:cs="Calibri"/>
          <w:szCs w:val="22"/>
        </w:rPr>
        <w:t>lgármesteri Hivatal honlapjáról, illetve a magyarorszag.hu oldalról.</w:t>
      </w:r>
    </w:p>
    <w:p w14:paraId="20B125B1" w14:textId="77777777" w:rsidR="004C41E0" w:rsidRDefault="004C41E0" w:rsidP="004C41E0">
      <w:pPr>
        <w:spacing w:after="0"/>
        <w:jc w:val="both"/>
        <w:rPr>
          <w:rFonts w:ascii="Calibri" w:hAnsi="Calibri" w:cs="Calibri"/>
          <w:szCs w:val="22"/>
        </w:rPr>
      </w:pPr>
    </w:p>
    <w:p w14:paraId="46FFC9CC"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5DED706C" w14:textId="77777777" w:rsidR="004C41E0" w:rsidRPr="0022612D" w:rsidRDefault="004C41E0" w:rsidP="00193510">
      <w:pPr>
        <w:spacing w:after="0"/>
        <w:jc w:val="both"/>
        <w:rPr>
          <w:rFonts w:ascii="Calibri" w:hAnsi="Calibri" w:cs="Calibri"/>
          <w:szCs w:val="22"/>
        </w:rPr>
      </w:pPr>
    </w:p>
    <w:p w14:paraId="78FECCDA"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6205BD6E"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11411714" w14:textId="77777777" w:rsidR="00D6373B" w:rsidRPr="0022612D" w:rsidRDefault="00D6373B" w:rsidP="00193510">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91F263F" w14:textId="77777777" w:rsidR="00D6373B" w:rsidRPr="007F7098" w:rsidRDefault="00D6373B"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481D55" w:rsidRPr="0022612D">
        <w:rPr>
          <w:rFonts w:ascii="Calibri" w:hAnsi="Calibri" w:cs="Calibri"/>
          <w:szCs w:val="22"/>
        </w:rPr>
        <w:t>2</w:t>
      </w:r>
      <w:r w:rsidRPr="0022612D">
        <w:rPr>
          <w:rFonts w:ascii="Calibri" w:hAnsi="Calibri" w:cs="Calibri"/>
          <w:szCs w:val="22"/>
        </w:rPr>
        <w:t>:00</w:t>
      </w:r>
    </w:p>
    <w:p w14:paraId="0B0AF969" w14:textId="77777777" w:rsidR="00D15BE3" w:rsidRPr="0022612D" w:rsidRDefault="00D15BE3" w:rsidP="00635AFA">
      <w:pPr>
        <w:jc w:val="both"/>
        <w:rPr>
          <w:rFonts w:ascii="Calibri" w:hAnsi="Calibri" w:cs="Calibri"/>
          <w:szCs w:val="22"/>
          <w:u w:val="single"/>
        </w:rPr>
      </w:pPr>
    </w:p>
    <w:p w14:paraId="3F0EDF4D" w14:textId="77777777" w:rsidR="00DE0777" w:rsidRPr="0022612D" w:rsidRDefault="00DE0777" w:rsidP="00DE0777">
      <w:pPr>
        <w:jc w:val="both"/>
        <w:rPr>
          <w:rFonts w:ascii="Calibri" w:hAnsi="Calibri" w:cs="Calibri"/>
          <w:b/>
          <w:szCs w:val="22"/>
        </w:rPr>
      </w:pPr>
      <w:r w:rsidRPr="0022612D">
        <w:rPr>
          <w:rFonts w:ascii="Calibri" w:hAnsi="Calibri" w:cs="Calibri"/>
          <w:b/>
          <w:szCs w:val="22"/>
        </w:rPr>
        <w:t xml:space="preserve">A kérelemhez mellékelni kell </w:t>
      </w:r>
      <w:r w:rsidRPr="0022612D">
        <w:rPr>
          <w:rFonts w:ascii="Calibri" w:hAnsi="Calibri" w:cs="Calibri"/>
          <w:szCs w:val="22"/>
        </w:rPr>
        <w:t xml:space="preserve">a kérelmező és vele egy lakásban élő közeli hozzátartozó(k)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3899629E" w14:textId="5E664436" w:rsidR="00DE0777" w:rsidRPr="0022612D" w:rsidRDefault="00DE0777" w:rsidP="0055411D">
      <w:pPr>
        <w:numPr>
          <w:ilvl w:val="0"/>
          <w:numId w:val="38"/>
        </w:numPr>
        <w:jc w:val="both"/>
        <w:rPr>
          <w:rFonts w:ascii="Calibri" w:hAnsi="Calibri" w:cs="Calibri"/>
          <w:szCs w:val="22"/>
        </w:rPr>
      </w:pPr>
      <w:r w:rsidRPr="0022612D">
        <w:rPr>
          <w:rFonts w:ascii="Calibri" w:hAnsi="Calibri" w:cs="Calibri"/>
          <w:b/>
          <w:szCs w:val="22"/>
        </w:rPr>
        <w:t>nyugdíjas esetében</w:t>
      </w:r>
      <w:r w:rsidRPr="0022612D">
        <w:rPr>
          <w:rFonts w:ascii="Calibri" w:hAnsi="Calibri" w:cs="Calibri"/>
          <w:szCs w:val="22"/>
        </w:rPr>
        <w:t xml:space="preserve"> a Nyugdíj</w:t>
      </w:r>
      <w:r w:rsidR="00AC7473">
        <w:rPr>
          <w:rFonts w:ascii="Calibri" w:hAnsi="Calibri" w:cs="Calibri"/>
          <w:szCs w:val="22"/>
        </w:rPr>
        <w:t xml:space="preserve">folyósító </w:t>
      </w:r>
      <w:r w:rsidRPr="0022612D">
        <w:rPr>
          <w:rFonts w:ascii="Calibri" w:hAnsi="Calibri" w:cs="Calibri"/>
          <w:szCs w:val="22"/>
        </w:rPr>
        <w:t xml:space="preserve">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6F691279" w14:textId="77777777" w:rsidR="007C1266" w:rsidRPr="007C1266" w:rsidRDefault="007C1266" w:rsidP="0055411D">
      <w:pPr>
        <w:numPr>
          <w:ilvl w:val="0"/>
          <w:numId w:val="38"/>
        </w:numPr>
        <w:jc w:val="both"/>
        <w:rPr>
          <w:rFonts w:ascii="Calibri" w:hAnsi="Calibri" w:cs="Calibri"/>
          <w:szCs w:val="22"/>
        </w:rPr>
      </w:pPr>
      <w:r w:rsidRPr="007C1266">
        <w:rPr>
          <w:rFonts w:ascii="Calibri" w:hAnsi="Calibri" w:cs="Calibri"/>
          <w:b/>
          <w:bCs/>
          <w:szCs w:val="22"/>
        </w:rPr>
        <w:t>foglalkoztatotti jogviszony esetén</w:t>
      </w:r>
      <w:r w:rsidRPr="007C1266">
        <w:rPr>
          <w:rFonts w:ascii="Calibri" w:hAnsi="Calibri" w:cs="Calibri"/>
          <w:szCs w:val="22"/>
        </w:rPr>
        <w:t xml:space="preserve"> a kérelem benyújtását megelőző havi jövedelemigazolás csatolása szükséges a kérelem mellékletét tartalmazó formanyomtatvány munkáltató által történő kitöltésével; </w:t>
      </w:r>
      <w:r w:rsidRPr="007C1266">
        <w:rPr>
          <w:rFonts w:ascii="Calibri" w:hAnsi="Calibri" w:cs="Calibri"/>
          <w:b/>
          <w:bCs/>
          <w:szCs w:val="22"/>
        </w:rPr>
        <w:t>vállalkozók, illetve őstermelők esetén</w:t>
      </w:r>
      <w:r w:rsidRPr="007C1266">
        <w:rPr>
          <w:rFonts w:ascii="Calibri" w:hAnsi="Calibri" w:cs="Calibri"/>
          <w:szCs w:val="22"/>
        </w:rPr>
        <w:t xml:space="preserve"> a lezárt gazdasági évre vonatkozóan NAV által kiadott jövedelem-igazolás; továbbá a kérelem mellékletét képező jövedelemigazolás formanyomtatvány könyvelő által történő kitöltésével kell igazolni a kérelem benyújtását megelőző 12 havi jövedelmüket</w:t>
      </w:r>
    </w:p>
    <w:p w14:paraId="2CF6AC50" w14:textId="77777777" w:rsidR="00DE0777" w:rsidRPr="0022612D" w:rsidRDefault="009B0207" w:rsidP="0055411D">
      <w:pPr>
        <w:numPr>
          <w:ilvl w:val="0"/>
          <w:numId w:val="38"/>
        </w:numPr>
        <w:jc w:val="both"/>
        <w:rPr>
          <w:rFonts w:ascii="Calibri" w:hAnsi="Calibri" w:cs="Calibri"/>
          <w:szCs w:val="22"/>
        </w:rPr>
      </w:pPr>
      <w:r w:rsidRPr="0022612D">
        <w:rPr>
          <w:rFonts w:ascii="Calibri" w:hAnsi="Calibri" w:cs="Calibri"/>
          <w:b/>
          <w:szCs w:val="22"/>
        </w:rPr>
        <w:t>az állami foglalkoztatási szerv</w:t>
      </w:r>
      <w:r w:rsidR="00DE0777" w:rsidRPr="0022612D">
        <w:rPr>
          <w:rFonts w:ascii="Calibri" w:hAnsi="Calibri" w:cs="Calibri"/>
          <w:b/>
          <w:szCs w:val="22"/>
        </w:rPr>
        <w:t xml:space="preserve"> által folyósított ellátás</w:t>
      </w:r>
      <w:r w:rsidR="00DE0777" w:rsidRPr="0022612D">
        <w:rPr>
          <w:rFonts w:ascii="Calibri" w:hAnsi="Calibri" w:cs="Calibri"/>
          <w:szCs w:val="22"/>
        </w:rPr>
        <w:t xml:space="preserve"> esetén a megállapító határozat fénymásolatát, a folyósított ellátás összegéről az előző egy hónap szelvényének másolatát;</w:t>
      </w:r>
    </w:p>
    <w:p w14:paraId="0E3D3263" w14:textId="77777777" w:rsidR="0058530B" w:rsidRPr="0022612D" w:rsidRDefault="0058530B" w:rsidP="0055411D">
      <w:pPr>
        <w:numPr>
          <w:ilvl w:val="0"/>
          <w:numId w:val="38"/>
        </w:numPr>
        <w:jc w:val="both"/>
        <w:rPr>
          <w:rFonts w:ascii="Calibri" w:hAnsi="Calibri" w:cs="Calibri"/>
          <w:szCs w:val="22"/>
        </w:rPr>
      </w:pPr>
      <w:r w:rsidRPr="0022612D">
        <w:rPr>
          <w:rFonts w:ascii="Calibri" w:hAnsi="Calibri" w:cs="Calibri"/>
          <w:b/>
          <w:szCs w:val="22"/>
        </w:rPr>
        <w:t xml:space="preserve">azon közeli hozzátartozók (családtagok), akik </w:t>
      </w:r>
      <w:r w:rsidR="00A33DBA" w:rsidRPr="0022612D">
        <w:rPr>
          <w:rFonts w:ascii="Calibri" w:hAnsi="Calibri" w:cs="Calibri"/>
          <w:b/>
          <w:szCs w:val="22"/>
        </w:rPr>
        <w:t xml:space="preserve">65. életévüket vagy a rájuk irányadó nyugdíjkorhatárt nem töltötték be és </w:t>
      </w:r>
      <w:r w:rsidRPr="0022612D">
        <w:rPr>
          <w:rFonts w:ascii="Calibri" w:hAnsi="Calibri" w:cs="Calibri"/>
          <w:b/>
          <w:szCs w:val="22"/>
        </w:rPr>
        <w:t>állástalanok</w:t>
      </w:r>
      <w:r w:rsidR="009B0207" w:rsidRPr="0022612D">
        <w:rPr>
          <w:rFonts w:ascii="Calibri" w:hAnsi="Calibri" w:cs="Calibri"/>
          <w:szCs w:val="22"/>
        </w:rPr>
        <w:t xml:space="preserve">, az állami foglalkoztatási szerv </w:t>
      </w:r>
      <w:r w:rsidRPr="0022612D">
        <w:rPr>
          <w:rFonts w:ascii="Calibri" w:hAnsi="Calibri" w:cs="Calibri"/>
          <w:szCs w:val="22"/>
        </w:rPr>
        <w:t>által kiállított hatósági bizonyítványt kell benyújtaniuk arról, hogy az álláskeresők nyilvántartásában szerepelnek</w:t>
      </w:r>
      <w:r w:rsidR="00C448A8" w:rsidRPr="0022612D">
        <w:rPr>
          <w:rFonts w:ascii="Calibri" w:hAnsi="Calibri" w:cs="Calibri"/>
          <w:szCs w:val="22"/>
        </w:rPr>
        <w:t>-e, vagy az álláskeresők kiskönyvének egyszerű másolata a jelentkezés várható időpontjáról</w:t>
      </w:r>
      <w:r w:rsidRPr="0022612D">
        <w:rPr>
          <w:rFonts w:ascii="Calibri" w:hAnsi="Calibri" w:cs="Calibri"/>
          <w:szCs w:val="22"/>
        </w:rPr>
        <w:t>.</w:t>
      </w:r>
    </w:p>
    <w:p w14:paraId="5CC2B1B7"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3428AAB3"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17295A1D"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69C8BB51" w14:textId="77777777" w:rsidR="00943794" w:rsidRPr="00A577AA" w:rsidRDefault="00943794" w:rsidP="00943794">
      <w:pPr>
        <w:numPr>
          <w:ilvl w:val="0"/>
          <w:numId w:val="39"/>
        </w:numPr>
        <w:jc w:val="both"/>
        <w:rPr>
          <w:rFonts w:ascii="Calibri" w:hAnsi="Calibri" w:cs="Calibri"/>
          <w:szCs w:val="22"/>
        </w:rPr>
      </w:pPr>
      <w:r w:rsidRPr="00A577AA">
        <w:rPr>
          <w:rFonts w:ascii="Calibri" w:hAnsi="Calibri" w:cs="Calibri"/>
          <w:szCs w:val="22"/>
        </w:rPr>
        <w:lastRenderedPageBreak/>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57A7EB77"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60010DC5"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237A1ABB" w14:textId="77777777" w:rsidR="00043F01" w:rsidRDefault="00043F01" w:rsidP="0055411D">
      <w:pPr>
        <w:numPr>
          <w:ilvl w:val="0"/>
          <w:numId w:val="39"/>
        </w:numPr>
        <w:jc w:val="both"/>
        <w:rPr>
          <w:rFonts w:ascii="Calibri" w:hAnsi="Calibri" w:cs="Arial"/>
          <w:bCs/>
          <w:kern w:val="0"/>
          <w:szCs w:val="22"/>
        </w:rPr>
      </w:pPr>
      <w:r>
        <w:rPr>
          <w:rFonts w:ascii="Calibri" w:hAnsi="Calibri"/>
          <w:b/>
          <w:szCs w:val="22"/>
        </w:rPr>
        <w:t>fogyatékkal élő személy esetén:</w:t>
      </w:r>
    </w:p>
    <w:p w14:paraId="1E603B72" w14:textId="77777777" w:rsid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6CD55123" w14:textId="77777777" w:rsidR="00043F01" w:rsidRDefault="00043F01" w:rsidP="00043F01">
      <w:pPr>
        <w:ind w:left="720"/>
        <w:jc w:val="both"/>
        <w:rPr>
          <w:rFonts w:ascii="Calibri" w:hAnsi="Calibri"/>
          <w:szCs w:val="22"/>
        </w:rPr>
      </w:pPr>
      <w:r w:rsidRPr="00043F01">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4E96ABEB"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054E281F"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b/>
          <w:szCs w:val="22"/>
        </w:rPr>
        <w:t>továbbá csatolni szükséges a</w:t>
      </w:r>
      <w:r w:rsidRPr="0022612D">
        <w:rPr>
          <w:rFonts w:ascii="Calibri" w:hAnsi="Calibri" w:cs="Calibri"/>
          <w:szCs w:val="22"/>
        </w:rPr>
        <w:t xml:space="preserve"> háziorvos által kiállított igazolást arról, hogy az ápolt tartósan beteg, állandó és tartós gondozásra szorul. Az orvosi igazolásnak tartalmaznia kell a gondozás várható időtartamát,</w:t>
      </w:r>
    </w:p>
    <w:p w14:paraId="2265E742"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a kérelmező adó- és tajkártyájának fénymásolatát</w:t>
      </w:r>
      <w:r w:rsidR="00A33DBA" w:rsidRPr="0022612D">
        <w:rPr>
          <w:rFonts w:ascii="Calibri" w:hAnsi="Calibri" w:cs="Calibri"/>
          <w:szCs w:val="22"/>
        </w:rPr>
        <w:t>, ápolt lakcímkártyájának fénymásolatát;</w:t>
      </w:r>
    </w:p>
    <w:p w14:paraId="3A659915"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magánnyugdíjpénztári tagságról szóló nyilatkozatot, valamint szerződés fénymásolatát</w:t>
      </w:r>
    </w:p>
    <w:p w14:paraId="66AE86C1" w14:textId="77777777" w:rsidR="00DE0777" w:rsidRPr="0022612D" w:rsidRDefault="00DE0777" w:rsidP="0055411D">
      <w:pPr>
        <w:numPr>
          <w:ilvl w:val="0"/>
          <w:numId w:val="39"/>
        </w:numPr>
        <w:jc w:val="both"/>
        <w:rPr>
          <w:rFonts w:ascii="Calibri" w:hAnsi="Calibri" w:cs="Calibri"/>
          <w:szCs w:val="22"/>
        </w:rPr>
      </w:pPr>
      <w:r w:rsidRPr="0022612D">
        <w:rPr>
          <w:rFonts w:ascii="Calibri" w:hAnsi="Calibri" w:cs="Calibri"/>
          <w:szCs w:val="22"/>
        </w:rPr>
        <w:t>utolsó rendszeres pénzellátása megszűnéséről szóló dokumentum fénymásolatát</w:t>
      </w:r>
    </w:p>
    <w:p w14:paraId="507488EE" w14:textId="77777777" w:rsidR="002237E9" w:rsidRPr="007100FC" w:rsidRDefault="002237E9" w:rsidP="00DE0777">
      <w:pPr>
        <w:pStyle w:val="NormlWeb"/>
        <w:spacing w:before="0" w:beforeAutospacing="0" w:after="0" w:afterAutospacing="0"/>
        <w:ind w:right="150"/>
        <w:jc w:val="both"/>
        <w:rPr>
          <w:rFonts w:ascii="Calibri" w:hAnsi="Calibri" w:cs="Calibri"/>
          <w:sz w:val="22"/>
          <w:szCs w:val="22"/>
        </w:rPr>
      </w:pPr>
    </w:p>
    <w:p w14:paraId="21B6051A" w14:textId="77777777" w:rsidR="002237E9" w:rsidRPr="0022612D" w:rsidRDefault="002237E9" w:rsidP="00E84A05">
      <w:pPr>
        <w:jc w:val="both"/>
        <w:rPr>
          <w:rFonts w:ascii="Calibri" w:hAnsi="Calibri" w:cs="Calibri"/>
          <w:b/>
          <w:szCs w:val="22"/>
          <w:u w:val="single"/>
        </w:rPr>
      </w:pPr>
      <w:r w:rsidRPr="0022612D">
        <w:rPr>
          <w:rFonts w:ascii="Calibri" w:hAnsi="Calibri" w:cs="Calibri"/>
          <w:b/>
          <w:szCs w:val="22"/>
          <w:u w:val="single"/>
        </w:rPr>
        <w:t>Az eljárás menete:</w:t>
      </w:r>
    </w:p>
    <w:p w14:paraId="5EEE8CD6"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A kérelem átvételét követően – a feltételek fennállása esetén – a lehető legrövidebb időn belül a Szociális</w:t>
      </w:r>
      <w:r w:rsidR="002D319B" w:rsidRPr="0022612D">
        <w:rPr>
          <w:rFonts w:ascii="Calibri" w:hAnsi="Calibri" w:cs="Calibri"/>
          <w:szCs w:val="22"/>
        </w:rPr>
        <w:t xml:space="preserve"> és Köznevelési</w:t>
      </w:r>
      <w:r w:rsidR="00DE0777" w:rsidRPr="0022612D">
        <w:rPr>
          <w:rFonts w:ascii="Calibri" w:hAnsi="Calibri" w:cs="Calibri"/>
          <w:szCs w:val="22"/>
        </w:rPr>
        <w:t xml:space="preserve"> Osztály</w:t>
      </w:r>
      <w:r w:rsidRPr="0022612D">
        <w:rPr>
          <w:rFonts w:ascii="Calibri" w:hAnsi="Calibri" w:cs="Calibri"/>
          <w:szCs w:val="22"/>
        </w:rPr>
        <w:t xml:space="preserve"> </w:t>
      </w:r>
      <w:r w:rsidR="00DE0777" w:rsidRPr="0022612D">
        <w:rPr>
          <w:rFonts w:ascii="Calibri" w:hAnsi="Calibri" w:cs="Calibri"/>
          <w:szCs w:val="22"/>
        </w:rPr>
        <w:t>az ápolt lakcímén környezettanulmányt készít a gondozási szükséglet megállapítása céljából</w:t>
      </w:r>
    </w:p>
    <w:p w14:paraId="009DD825"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 xml:space="preserve">Az ápolási díj </w:t>
      </w:r>
      <w:r w:rsidR="000066A0" w:rsidRPr="0022612D">
        <w:rPr>
          <w:rFonts w:ascii="Calibri" w:hAnsi="Calibri" w:cs="Calibri"/>
          <w:szCs w:val="22"/>
        </w:rPr>
        <w:t>megalapozottsága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8 vagy 60</w:t>
      </w:r>
      <w:r w:rsidR="00846565" w:rsidRPr="0022612D">
        <w:rPr>
          <w:rFonts w:ascii="Calibri" w:hAnsi="Calibri" w:cs="Calibri"/>
          <w:szCs w:val="22"/>
        </w:rPr>
        <w:t xml:space="preserve"> </w:t>
      </w:r>
      <w:r w:rsidRPr="0022612D">
        <w:rPr>
          <w:rFonts w:ascii="Calibri" w:hAnsi="Calibri" w:cs="Calibri"/>
          <w:szCs w:val="22"/>
        </w:rPr>
        <w:t xml:space="preserve">napon belül határozatot hoz, mely tartalmazza az ápolt és az ápoló személy személyes adatait, az ápolási díj havi bruttó összegét.  </w:t>
      </w:r>
    </w:p>
    <w:p w14:paraId="4279B438" w14:textId="77777777" w:rsidR="002237E9" w:rsidRPr="0022612D" w:rsidRDefault="002237E9" w:rsidP="00C02D52">
      <w:pPr>
        <w:numPr>
          <w:ilvl w:val="0"/>
          <w:numId w:val="17"/>
        </w:numPr>
        <w:jc w:val="both"/>
        <w:rPr>
          <w:rFonts w:ascii="Calibri" w:hAnsi="Calibri" w:cs="Calibri"/>
          <w:szCs w:val="22"/>
        </w:rPr>
      </w:pPr>
      <w:r w:rsidRPr="0022612D">
        <w:rPr>
          <w:rFonts w:ascii="Calibri" w:hAnsi="Calibri" w:cs="Calibri"/>
          <w:szCs w:val="22"/>
        </w:rPr>
        <w:t>A feltételek</w:t>
      </w:r>
      <w:r w:rsidR="000066A0" w:rsidRPr="0022612D">
        <w:rPr>
          <w:rFonts w:ascii="Calibri" w:hAnsi="Calibri" w:cs="Calibri"/>
          <w:szCs w:val="22"/>
        </w:rPr>
        <w:t xml:space="preserve"> nem teljesülése esetén a Hivatal</w:t>
      </w:r>
      <w:r w:rsidRPr="0022612D">
        <w:rPr>
          <w:rFonts w:ascii="Calibri" w:hAnsi="Calibri" w:cs="Calibri"/>
          <w:szCs w:val="22"/>
        </w:rPr>
        <w:t xml:space="preserve"> a kérelem benyújtását követő </w:t>
      </w:r>
      <w:r w:rsidR="009C372C" w:rsidRPr="0022612D">
        <w:rPr>
          <w:rFonts w:ascii="Calibri" w:hAnsi="Calibri" w:cs="Calibri"/>
          <w:szCs w:val="22"/>
        </w:rPr>
        <w:t xml:space="preserve">8 nap vagy </w:t>
      </w:r>
      <w:proofErr w:type="gramStart"/>
      <w:r w:rsidR="009C372C" w:rsidRPr="0022612D">
        <w:rPr>
          <w:rFonts w:ascii="Calibri" w:hAnsi="Calibri" w:cs="Calibri"/>
          <w:szCs w:val="22"/>
        </w:rPr>
        <w:t xml:space="preserve">60 </w:t>
      </w:r>
      <w:r w:rsidR="00846565" w:rsidRPr="0022612D">
        <w:rPr>
          <w:rFonts w:ascii="Calibri" w:hAnsi="Calibri" w:cs="Calibri"/>
          <w:szCs w:val="22"/>
        </w:rPr>
        <w:t xml:space="preserve"> </w:t>
      </w:r>
      <w:r w:rsidRPr="0022612D">
        <w:rPr>
          <w:rFonts w:ascii="Calibri" w:hAnsi="Calibri" w:cs="Calibri"/>
          <w:szCs w:val="22"/>
        </w:rPr>
        <w:t>napon</w:t>
      </w:r>
      <w:proofErr w:type="gramEnd"/>
      <w:r w:rsidRPr="0022612D">
        <w:rPr>
          <w:rFonts w:ascii="Calibri" w:hAnsi="Calibri" w:cs="Calibri"/>
          <w:szCs w:val="22"/>
        </w:rPr>
        <w:t xml:space="preserve"> belül határozatban dönt a támogatás elutasításáról.</w:t>
      </w:r>
    </w:p>
    <w:p w14:paraId="5203ABB3" w14:textId="77777777" w:rsidR="00DA5DF9" w:rsidRPr="0022612D" w:rsidRDefault="00DA5DF9" w:rsidP="00DA5DF9">
      <w:pPr>
        <w:jc w:val="both"/>
        <w:rPr>
          <w:rFonts w:ascii="Calibri" w:hAnsi="Calibri" w:cs="Calibri"/>
          <w:szCs w:val="22"/>
        </w:rPr>
      </w:pPr>
      <w:r w:rsidRPr="0022612D">
        <w:rPr>
          <w:rFonts w:ascii="Calibri" w:hAnsi="Calibri" w:cs="Calibri"/>
          <w:b/>
          <w:szCs w:val="22"/>
        </w:rPr>
        <w:t>A jogosultság kezdő napja</w:t>
      </w:r>
      <w:r w:rsidRPr="0022612D">
        <w:rPr>
          <w:rFonts w:ascii="Calibri" w:hAnsi="Calibri" w:cs="Calibri"/>
          <w:szCs w:val="22"/>
        </w:rPr>
        <w:t xml:space="preserve"> a kérelem benyújtásának napjától kezdődik; ápol</w:t>
      </w:r>
      <w:r w:rsidR="00DE0777" w:rsidRPr="0022612D">
        <w:rPr>
          <w:rFonts w:ascii="Calibri" w:hAnsi="Calibri" w:cs="Calibri"/>
          <w:szCs w:val="22"/>
        </w:rPr>
        <w:t xml:space="preserve">ási díj megállapítása esetén </w:t>
      </w:r>
      <w:r w:rsidRPr="0022612D">
        <w:rPr>
          <w:rFonts w:ascii="Calibri" w:hAnsi="Calibri" w:cs="Calibri"/>
          <w:szCs w:val="22"/>
        </w:rPr>
        <w:t>évente legalább egyszer a jogosultság feltételeinek fennállását felül kell vizsgálnunk.</w:t>
      </w:r>
    </w:p>
    <w:p w14:paraId="71DED1C8" w14:textId="77777777" w:rsidR="00562140" w:rsidRPr="0022612D" w:rsidRDefault="00562140" w:rsidP="00DA5DF9">
      <w:pPr>
        <w:jc w:val="both"/>
        <w:rPr>
          <w:rFonts w:ascii="Calibri" w:hAnsi="Calibri" w:cs="Calibri"/>
          <w:szCs w:val="22"/>
        </w:rPr>
      </w:pPr>
    </w:p>
    <w:p w14:paraId="0C22EB1B" w14:textId="69BB1A2A" w:rsidR="00755DD0" w:rsidRDefault="00562140" w:rsidP="00E84A05">
      <w:pPr>
        <w:jc w:val="both"/>
        <w:rPr>
          <w:rFonts w:ascii="Calibri" w:hAnsi="Calibri" w:cs="Calibri"/>
          <w:b/>
          <w:szCs w:val="22"/>
        </w:rPr>
      </w:pPr>
      <w:r w:rsidRPr="0022612D">
        <w:rPr>
          <w:rFonts w:ascii="Calibri" w:hAnsi="Calibri" w:cs="Calibri"/>
          <w:b/>
          <w:szCs w:val="22"/>
        </w:rPr>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p>
    <w:p w14:paraId="5742CD3B" w14:textId="77777777" w:rsidR="005146EF" w:rsidRPr="0022612D" w:rsidRDefault="005146EF" w:rsidP="00E84A05">
      <w:pPr>
        <w:jc w:val="both"/>
        <w:rPr>
          <w:rFonts w:ascii="Calibri" w:hAnsi="Calibri" w:cs="Calibri"/>
          <w:b/>
          <w:szCs w:val="22"/>
        </w:rPr>
      </w:pPr>
    </w:p>
    <w:p w14:paraId="32A2319E"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lastRenderedPageBreak/>
        <w:t>A támogatás mértéke:</w:t>
      </w:r>
    </w:p>
    <w:p w14:paraId="135646D4" w14:textId="2902B177" w:rsidR="00DE0777" w:rsidRPr="0022612D" w:rsidRDefault="002237E9" w:rsidP="0055411D">
      <w:pPr>
        <w:numPr>
          <w:ilvl w:val="0"/>
          <w:numId w:val="40"/>
        </w:numPr>
        <w:autoSpaceDE w:val="0"/>
        <w:autoSpaceDN w:val="0"/>
        <w:adjustRightInd w:val="0"/>
        <w:spacing w:after="0"/>
        <w:jc w:val="both"/>
        <w:rPr>
          <w:rFonts w:ascii="Calibri" w:hAnsi="Calibri" w:cs="Calibri"/>
          <w:bCs/>
          <w:szCs w:val="22"/>
        </w:rPr>
      </w:pPr>
      <w:r w:rsidRPr="0022612D">
        <w:rPr>
          <w:rFonts w:ascii="Calibri" w:hAnsi="Calibri" w:cs="Calibri"/>
          <w:szCs w:val="22"/>
        </w:rPr>
        <w:t xml:space="preserve">A jövedelemmel nem rendelkező jogosult esetén </w:t>
      </w:r>
      <w:r w:rsidR="00425F22" w:rsidRPr="0022612D">
        <w:rPr>
          <w:rFonts w:ascii="Calibri" w:hAnsi="Calibri" w:cs="Calibri"/>
          <w:bCs/>
          <w:szCs w:val="22"/>
        </w:rPr>
        <w:t>a</w:t>
      </w:r>
      <w:r w:rsidR="00DE0777" w:rsidRPr="0022612D">
        <w:rPr>
          <w:rFonts w:ascii="Calibri" w:hAnsi="Calibri" w:cs="Calibri"/>
          <w:bCs/>
          <w:szCs w:val="22"/>
        </w:rPr>
        <w:t xml:space="preserve"> méltányossági ápolási díj havi összege </w:t>
      </w:r>
      <w:r w:rsidR="008B344D">
        <w:rPr>
          <w:rFonts w:ascii="Calibri" w:hAnsi="Calibri" w:cs="Calibri"/>
          <w:bCs/>
          <w:szCs w:val="22"/>
        </w:rPr>
        <w:t xml:space="preserve">az ápolási díjnak a központi költségvetésről szóló törvényben meghatározott alapösszeg </w:t>
      </w:r>
      <w:r w:rsidR="00955180">
        <w:rPr>
          <w:rFonts w:ascii="Calibri" w:hAnsi="Calibri" w:cs="Calibri"/>
          <w:bCs/>
          <w:szCs w:val="22"/>
        </w:rPr>
        <w:t>100</w:t>
      </w:r>
      <w:r w:rsidR="008B344D">
        <w:rPr>
          <w:rFonts w:ascii="Calibri" w:hAnsi="Calibri" w:cs="Calibri"/>
          <w:bCs/>
          <w:szCs w:val="22"/>
        </w:rPr>
        <w:t xml:space="preserve">%-a, </w:t>
      </w:r>
      <w:r w:rsidR="00B84EC1">
        <w:rPr>
          <w:rFonts w:ascii="Calibri" w:hAnsi="Calibri" w:cs="Calibri"/>
          <w:bCs/>
          <w:szCs w:val="22"/>
        </w:rPr>
        <w:t xml:space="preserve">1000.-Ft-ra kerekítve, </w:t>
      </w:r>
      <w:r w:rsidR="008B344D">
        <w:rPr>
          <w:rFonts w:ascii="Calibri" w:hAnsi="Calibri" w:cs="Calibri"/>
          <w:bCs/>
          <w:szCs w:val="22"/>
        </w:rPr>
        <w:t>202</w:t>
      </w:r>
      <w:r w:rsidR="00943794">
        <w:rPr>
          <w:rFonts w:ascii="Calibri" w:hAnsi="Calibri" w:cs="Calibri"/>
          <w:bCs/>
          <w:szCs w:val="22"/>
        </w:rPr>
        <w:t>4</w:t>
      </w:r>
      <w:r w:rsidR="008B344D">
        <w:rPr>
          <w:rFonts w:ascii="Calibri" w:hAnsi="Calibri" w:cs="Calibri"/>
          <w:bCs/>
          <w:szCs w:val="22"/>
        </w:rPr>
        <w:t xml:space="preserve">. évben bruttó </w:t>
      </w:r>
      <w:r w:rsidR="00955180">
        <w:rPr>
          <w:rFonts w:ascii="Calibri" w:hAnsi="Calibri" w:cs="Calibri"/>
          <w:bCs/>
          <w:szCs w:val="22"/>
        </w:rPr>
        <w:t>4</w:t>
      </w:r>
      <w:r w:rsidR="005146EF">
        <w:rPr>
          <w:rFonts w:ascii="Calibri" w:hAnsi="Calibri" w:cs="Calibri"/>
          <w:bCs/>
          <w:szCs w:val="22"/>
        </w:rPr>
        <w:t>9</w:t>
      </w:r>
      <w:r w:rsidR="008B344D">
        <w:rPr>
          <w:rFonts w:ascii="Calibri" w:hAnsi="Calibri" w:cs="Calibri"/>
          <w:bCs/>
          <w:szCs w:val="22"/>
        </w:rPr>
        <w:t>.000.-Ft./hó.</w:t>
      </w:r>
    </w:p>
    <w:p w14:paraId="6FE7F0FB" w14:textId="77777777" w:rsidR="009B0207" w:rsidRPr="0022612D" w:rsidRDefault="009B0207" w:rsidP="009B0207">
      <w:pPr>
        <w:autoSpaceDE w:val="0"/>
        <w:autoSpaceDN w:val="0"/>
        <w:adjustRightInd w:val="0"/>
        <w:spacing w:after="0"/>
        <w:ind w:left="720"/>
        <w:jc w:val="both"/>
        <w:rPr>
          <w:rFonts w:ascii="Calibri" w:hAnsi="Calibri" w:cs="Calibri"/>
          <w:bCs/>
          <w:szCs w:val="22"/>
        </w:rPr>
      </w:pPr>
    </w:p>
    <w:p w14:paraId="3014AF57" w14:textId="77777777" w:rsidR="002237E9" w:rsidRPr="002C7E58" w:rsidRDefault="009B0207" w:rsidP="0055411D">
      <w:pPr>
        <w:numPr>
          <w:ilvl w:val="0"/>
          <w:numId w:val="40"/>
        </w:numPr>
        <w:autoSpaceDE w:val="0"/>
        <w:autoSpaceDN w:val="0"/>
        <w:adjustRightInd w:val="0"/>
        <w:spacing w:after="0"/>
        <w:jc w:val="both"/>
        <w:rPr>
          <w:rFonts w:ascii="Calibri" w:hAnsi="Calibri" w:cs="Calibri"/>
          <w:szCs w:val="22"/>
        </w:rPr>
      </w:pPr>
      <w:r w:rsidRPr="002C7E58">
        <w:rPr>
          <w:rFonts w:ascii="Calibri" w:hAnsi="Calibri" w:cs="Calibri"/>
          <w:bCs/>
          <w:szCs w:val="22"/>
        </w:rPr>
        <w:t xml:space="preserve">A méltányossági ápolási díj bruttó összegét </w:t>
      </w:r>
      <w:r w:rsidR="008B344D">
        <w:rPr>
          <w:rFonts w:ascii="Calibri" w:hAnsi="Calibri" w:cs="Calibri"/>
          <w:bCs/>
          <w:szCs w:val="22"/>
        </w:rPr>
        <w:t xml:space="preserve">10 %-os </w:t>
      </w:r>
      <w:r w:rsidRPr="002C7E58">
        <w:rPr>
          <w:rFonts w:ascii="Calibri" w:hAnsi="Calibri" w:cs="Calibri"/>
          <w:bCs/>
          <w:szCs w:val="22"/>
        </w:rPr>
        <w:t>nyugdíjjárulék-</w:t>
      </w:r>
      <w:r w:rsidR="00E22438">
        <w:rPr>
          <w:rFonts w:ascii="Calibri" w:hAnsi="Calibri" w:cs="Calibri"/>
          <w:bCs/>
          <w:szCs w:val="22"/>
        </w:rPr>
        <w:t>levonás</w:t>
      </w:r>
      <w:r w:rsidR="002C7E58" w:rsidRPr="002C7E58">
        <w:rPr>
          <w:rFonts w:ascii="Calibri" w:hAnsi="Calibri" w:cs="Calibri"/>
          <w:bCs/>
          <w:szCs w:val="22"/>
        </w:rPr>
        <w:t xml:space="preserve"> </w:t>
      </w:r>
      <w:r w:rsidRPr="002C7E58">
        <w:rPr>
          <w:rFonts w:ascii="Calibri" w:hAnsi="Calibri" w:cs="Calibri"/>
          <w:bCs/>
          <w:szCs w:val="22"/>
        </w:rPr>
        <w:t>terheli, s egészségügyi szolgáltatásra</w:t>
      </w:r>
      <w:r w:rsidR="002C7E58" w:rsidRPr="002C7E58">
        <w:rPr>
          <w:rFonts w:ascii="Calibri" w:hAnsi="Calibri" w:cs="Calibri"/>
          <w:bCs/>
          <w:szCs w:val="22"/>
        </w:rPr>
        <w:t xml:space="preserve"> </w:t>
      </w:r>
      <w:r w:rsidR="008B344D">
        <w:rPr>
          <w:rFonts w:ascii="Calibri" w:hAnsi="Calibri" w:cs="Calibri"/>
          <w:bCs/>
          <w:szCs w:val="22"/>
        </w:rPr>
        <w:t>is</w:t>
      </w:r>
      <w:r w:rsidRPr="002C7E58">
        <w:rPr>
          <w:rFonts w:ascii="Calibri" w:hAnsi="Calibri" w:cs="Calibri"/>
          <w:bCs/>
          <w:szCs w:val="22"/>
        </w:rPr>
        <w:t xml:space="preserve"> jogosít.</w:t>
      </w:r>
      <w:r w:rsidR="0060318D" w:rsidRPr="002C7E58">
        <w:rPr>
          <w:rFonts w:ascii="Calibri" w:hAnsi="Calibri" w:cs="Calibri"/>
          <w:bCs/>
          <w:szCs w:val="22"/>
        </w:rPr>
        <w:t xml:space="preserve"> </w:t>
      </w:r>
    </w:p>
    <w:p w14:paraId="249774A6" w14:textId="47FEBA82" w:rsidR="0029416B" w:rsidRPr="00BE4DB5" w:rsidRDefault="002237E9" w:rsidP="0029416B">
      <w:pPr>
        <w:numPr>
          <w:ilvl w:val="0"/>
          <w:numId w:val="17"/>
        </w:numPr>
        <w:jc w:val="both"/>
        <w:rPr>
          <w:rFonts w:ascii="Calibri" w:hAnsi="Calibri" w:cs="Calibri"/>
          <w:b/>
          <w:szCs w:val="22"/>
        </w:rPr>
      </w:pPr>
      <w:r w:rsidRPr="0022612D">
        <w:rPr>
          <w:rFonts w:ascii="Calibri" w:hAnsi="Calibri" w:cs="Calibri"/>
          <w:szCs w:val="22"/>
        </w:rPr>
        <w:t>A jövedelemmel rendelkező jogosult esetén a fenti összegnek és a jogosult részére folyósított más rendszeres pénzellátás havi összegének a különbözete. Ha a különbözet az ezer forintot nem éri el, a jogosult részére ezer forint összegű ápolási díjat kell megállapítani.</w:t>
      </w:r>
      <w:bookmarkStart w:id="48" w:name="_Toc262726697"/>
      <w:bookmarkStart w:id="49" w:name="_Toc263001230"/>
      <w:bookmarkStart w:id="50" w:name="_Toc264399355"/>
      <w:bookmarkEnd w:id="47"/>
    </w:p>
    <w:p w14:paraId="6CD5B07E" w14:textId="341EA271" w:rsidR="00043F01" w:rsidRPr="00BE4DB5" w:rsidRDefault="00043F01" w:rsidP="00BE4DB5">
      <w:pPr>
        <w:jc w:val="both"/>
        <w:rPr>
          <w:rFonts w:ascii="Calibri" w:hAnsi="Calibri" w:cs="Calibri"/>
          <w:b/>
          <w:szCs w:val="22"/>
        </w:rPr>
      </w:pPr>
    </w:p>
    <w:bookmarkEnd w:id="48"/>
    <w:bookmarkEnd w:id="49"/>
    <w:bookmarkEnd w:id="50"/>
    <w:bookmarkEnd w:id="3"/>
    <w:bookmarkEnd w:id="4"/>
    <w:bookmarkEnd w:id="5"/>
    <w:sectPr w:rsidR="00043F01" w:rsidRPr="00BE4DB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D1CB" w14:textId="77777777" w:rsidR="00B51489" w:rsidRDefault="00B51489">
      <w:r>
        <w:separator/>
      </w:r>
    </w:p>
  </w:endnote>
  <w:endnote w:type="continuationSeparator" w:id="0">
    <w:p w14:paraId="1736DE0F" w14:textId="77777777" w:rsidR="00B51489" w:rsidRDefault="00B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EC71" w14:textId="77777777" w:rsidR="00B51489" w:rsidRDefault="00B51489">
      <w:r>
        <w:separator/>
      </w:r>
    </w:p>
  </w:footnote>
  <w:footnote w:type="continuationSeparator" w:id="0">
    <w:p w14:paraId="77C34CA2" w14:textId="77777777" w:rsidR="00B51489" w:rsidRDefault="00B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208C"/>
    <w:rsid w:val="00073A98"/>
    <w:rsid w:val="00073D82"/>
    <w:rsid w:val="000752F6"/>
    <w:rsid w:val="00075F6F"/>
    <w:rsid w:val="00081EE2"/>
    <w:rsid w:val="00085D07"/>
    <w:rsid w:val="000921AA"/>
    <w:rsid w:val="00095572"/>
    <w:rsid w:val="000A2C77"/>
    <w:rsid w:val="000B0A8F"/>
    <w:rsid w:val="000B2ED3"/>
    <w:rsid w:val="000C5C84"/>
    <w:rsid w:val="000D4B8A"/>
    <w:rsid w:val="000D6E5F"/>
    <w:rsid w:val="000E10E3"/>
    <w:rsid w:val="000E2541"/>
    <w:rsid w:val="000E4593"/>
    <w:rsid w:val="000E76A0"/>
    <w:rsid w:val="000F1185"/>
    <w:rsid w:val="0010548A"/>
    <w:rsid w:val="00105E11"/>
    <w:rsid w:val="00112F7E"/>
    <w:rsid w:val="001135A6"/>
    <w:rsid w:val="00134B28"/>
    <w:rsid w:val="00137BEC"/>
    <w:rsid w:val="00141AF9"/>
    <w:rsid w:val="0014343B"/>
    <w:rsid w:val="00150994"/>
    <w:rsid w:val="001548D1"/>
    <w:rsid w:val="00154C94"/>
    <w:rsid w:val="00162ECC"/>
    <w:rsid w:val="001650DB"/>
    <w:rsid w:val="001729D3"/>
    <w:rsid w:val="001761EC"/>
    <w:rsid w:val="00183015"/>
    <w:rsid w:val="00193510"/>
    <w:rsid w:val="00193529"/>
    <w:rsid w:val="001958BA"/>
    <w:rsid w:val="00196F4C"/>
    <w:rsid w:val="001B2144"/>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1D37"/>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9416B"/>
    <w:rsid w:val="00297BE6"/>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0AFE"/>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66A"/>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6645"/>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46EF"/>
    <w:rsid w:val="00516154"/>
    <w:rsid w:val="005165DB"/>
    <w:rsid w:val="0054596E"/>
    <w:rsid w:val="00547502"/>
    <w:rsid w:val="0055290E"/>
    <w:rsid w:val="0055411D"/>
    <w:rsid w:val="00557A06"/>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3000"/>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032"/>
    <w:rsid w:val="0079188B"/>
    <w:rsid w:val="00791A71"/>
    <w:rsid w:val="007938B2"/>
    <w:rsid w:val="007A15AC"/>
    <w:rsid w:val="007B0831"/>
    <w:rsid w:val="007B536A"/>
    <w:rsid w:val="007B6ADA"/>
    <w:rsid w:val="007C1266"/>
    <w:rsid w:val="007C18CE"/>
    <w:rsid w:val="007C788C"/>
    <w:rsid w:val="007C7A36"/>
    <w:rsid w:val="007D165C"/>
    <w:rsid w:val="007D27EA"/>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22F61"/>
    <w:rsid w:val="0083218F"/>
    <w:rsid w:val="00832EF1"/>
    <w:rsid w:val="00835770"/>
    <w:rsid w:val="00846565"/>
    <w:rsid w:val="008474A1"/>
    <w:rsid w:val="00847663"/>
    <w:rsid w:val="00850914"/>
    <w:rsid w:val="008510CA"/>
    <w:rsid w:val="00855DDC"/>
    <w:rsid w:val="00860D05"/>
    <w:rsid w:val="00862168"/>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C7F61"/>
    <w:rsid w:val="008D1675"/>
    <w:rsid w:val="008D2003"/>
    <w:rsid w:val="008D4D93"/>
    <w:rsid w:val="008D5968"/>
    <w:rsid w:val="008E10C1"/>
    <w:rsid w:val="008E1DB5"/>
    <w:rsid w:val="008E4C3C"/>
    <w:rsid w:val="008F1681"/>
    <w:rsid w:val="008F41BA"/>
    <w:rsid w:val="00911945"/>
    <w:rsid w:val="009354B4"/>
    <w:rsid w:val="009406BE"/>
    <w:rsid w:val="00943794"/>
    <w:rsid w:val="00955180"/>
    <w:rsid w:val="009560F3"/>
    <w:rsid w:val="009604F9"/>
    <w:rsid w:val="00971DE4"/>
    <w:rsid w:val="009732F1"/>
    <w:rsid w:val="0097555C"/>
    <w:rsid w:val="009849F4"/>
    <w:rsid w:val="00984C31"/>
    <w:rsid w:val="009953DB"/>
    <w:rsid w:val="009A66B7"/>
    <w:rsid w:val="009B0207"/>
    <w:rsid w:val="009B35E9"/>
    <w:rsid w:val="009B5185"/>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1487"/>
    <w:rsid w:val="00A74677"/>
    <w:rsid w:val="00A8350D"/>
    <w:rsid w:val="00A8384E"/>
    <w:rsid w:val="00A85CE0"/>
    <w:rsid w:val="00A877B5"/>
    <w:rsid w:val="00A928D0"/>
    <w:rsid w:val="00A9493C"/>
    <w:rsid w:val="00A95736"/>
    <w:rsid w:val="00AA2441"/>
    <w:rsid w:val="00AA3A14"/>
    <w:rsid w:val="00AA6464"/>
    <w:rsid w:val="00AB1B4D"/>
    <w:rsid w:val="00AC5889"/>
    <w:rsid w:val="00AC7473"/>
    <w:rsid w:val="00AD0C1A"/>
    <w:rsid w:val="00AD321D"/>
    <w:rsid w:val="00AD3C5D"/>
    <w:rsid w:val="00AD5BEF"/>
    <w:rsid w:val="00AE0C9B"/>
    <w:rsid w:val="00AF0284"/>
    <w:rsid w:val="00AF1EDC"/>
    <w:rsid w:val="00AF2225"/>
    <w:rsid w:val="00AF3125"/>
    <w:rsid w:val="00B03396"/>
    <w:rsid w:val="00B07B90"/>
    <w:rsid w:val="00B10D60"/>
    <w:rsid w:val="00B17ED2"/>
    <w:rsid w:val="00B20962"/>
    <w:rsid w:val="00B22892"/>
    <w:rsid w:val="00B2300E"/>
    <w:rsid w:val="00B44CE8"/>
    <w:rsid w:val="00B44D01"/>
    <w:rsid w:val="00B44E84"/>
    <w:rsid w:val="00B4689B"/>
    <w:rsid w:val="00B475EC"/>
    <w:rsid w:val="00B50CB6"/>
    <w:rsid w:val="00B51489"/>
    <w:rsid w:val="00B53131"/>
    <w:rsid w:val="00B5387C"/>
    <w:rsid w:val="00B54BA6"/>
    <w:rsid w:val="00B56C26"/>
    <w:rsid w:val="00B62659"/>
    <w:rsid w:val="00B67A0F"/>
    <w:rsid w:val="00B73F4A"/>
    <w:rsid w:val="00B82E26"/>
    <w:rsid w:val="00B84EC1"/>
    <w:rsid w:val="00B8502C"/>
    <w:rsid w:val="00B8630C"/>
    <w:rsid w:val="00B86C32"/>
    <w:rsid w:val="00B94EDE"/>
    <w:rsid w:val="00B95EBE"/>
    <w:rsid w:val="00B96F73"/>
    <w:rsid w:val="00BA2E02"/>
    <w:rsid w:val="00BA51EE"/>
    <w:rsid w:val="00BB0C9E"/>
    <w:rsid w:val="00BB537A"/>
    <w:rsid w:val="00BC2292"/>
    <w:rsid w:val="00BC302F"/>
    <w:rsid w:val="00BC359D"/>
    <w:rsid w:val="00BC39B2"/>
    <w:rsid w:val="00BC51BC"/>
    <w:rsid w:val="00BC7192"/>
    <w:rsid w:val="00BD1066"/>
    <w:rsid w:val="00BD1E49"/>
    <w:rsid w:val="00BE2FD8"/>
    <w:rsid w:val="00BE4DB5"/>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4DCD"/>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7F3"/>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0927"/>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56BF4"/>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D2B"/>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081EE2"/>
    <w:pPr>
      <w:spacing w:after="120" w:line="240" w:lineRule="auto"/>
      <w:jc w:val="center"/>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081EE2"/>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2013</Words>
  <Characters>15096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17075</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3</cp:revision>
  <cp:lastPrinted>2017-11-27T10:25:00Z</cp:lastPrinted>
  <dcterms:created xsi:type="dcterms:W3CDTF">2025-03-27T09:52:00Z</dcterms:created>
  <dcterms:modified xsi:type="dcterms:W3CDTF">2025-03-27T10:07:00Z</dcterms:modified>
</cp:coreProperties>
</file>