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F7F5" w14:textId="77777777" w:rsidR="003A7863" w:rsidRPr="008A7C44" w:rsidRDefault="003A7863" w:rsidP="008A7C44">
      <w:pPr>
        <w:pStyle w:val="Cmsor2"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bookmarkStart w:id="0" w:name="_Toc262726690"/>
      <w:bookmarkStart w:id="1" w:name="_Toc263001223"/>
      <w:r w:rsidRPr="008A7C44">
        <w:rPr>
          <w:rFonts w:ascii="Calibri" w:hAnsi="Calibri" w:cs="Calibri"/>
          <w:sz w:val="22"/>
          <w:szCs w:val="22"/>
        </w:rPr>
        <w:t>A hátrányos, halmozottan hátrányos helyzet fennállásának megállapítása</w:t>
      </w:r>
    </w:p>
    <w:p w14:paraId="2A193D29" w14:textId="77777777" w:rsidR="003A7863" w:rsidRPr="009F5441" w:rsidRDefault="003A7863" w:rsidP="003A7863">
      <w:pPr>
        <w:jc w:val="center"/>
        <w:rPr>
          <w:rFonts w:ascii="Calibri" w:hAnsi="Calibri" w:cs="Calibri"/>
          <w:b/>
          <w:bCs/>
          <w:iCs/>
          <w:szCs w:val="22"/>
        </w:rPr>
      </w:pPr>
    </w:p>
    <w:p w14:paraId="254C087E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Eljárás_ismertetése_4" w:history="1">
        <w:r w:rsidRPr="008A7C44">
          <w:rPr>
            <w:rStyle w:val="Hiperhivatkozs"/>
            <w:rFonts w:ascii="Calibri" w:hAnsi="Calibri" w:cs="Calibri"/>
            <w:szCs w:val="22"/>
          </w:rPr>
          <w:t>Eljárás ismertetése</w:t>
        </w:r>
      </w:hyperlink>
    </w:p>
    <w:p w14:paraId="70EE7EE5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Eljárási_illetékek_3" w:history="1">
        <w:r w:rsidRPr="008A7C44">
          <w:rPr>
            <w:rStyle w:val="Hiperhivatkozs"/>
            <w:rFonts w:ascii="Calibri" w:hAnsi="Calibri" w:cs="Calibri"/>
            <w:szCs w:val="22"/>
          </w:rPr>
          <w:t>Eljárási illetékek</w:t>
        </w:r>
      </w:hyperlink>
    </w:p>
    <w:p w14:paraId="08870F15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Ügyintézési_határidő_3" w:history="1">
        <w:r w:rsidRPr="008A7C44">
          <w:rPr>
            <w:rStyle w:val="Hiperhivatkozs"/>
            <w:rFonts w:ascii="Calibri" w:hAnsi="Calibri" w:cs="Calibri"/>
            <w:szCs w:val="22"/>
          </w:rPr>
          <w:t>Ügyintézési határidő</w:t>
        </w:r>
      </w:hyperlink>
    </w:p>
    <w:p w14:paraId="405A3DB8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hyperlink w:anchor="_Ügyindítás_helye_3" w:history="1">
        <w:r w:rsidRPr="008A7C44">
          <w:rPr>
            <w:rStyle w:val="Hiperhivatkozs"/>
            <w:rFonts w:ascii="Calibri" w:hAnsi="Calibri" w:cs="Calibri"/>
            <w:szCs w:val="22"/>
          </w:rPr>
          <w:t>Ügyindítás helye</w:t>
        </w:r>
      </w:hyperlink>
    </w:p>
    <w:p w14:paraId="60FE924F" w14:textId="77777777" w:rsidR="003A7863" w:rsidRPr="009F5441" w:rsidRDefault="003A7863" w:rsidP="003A7863">
      <w:pPr>
        <w:jc w:val="both"/>
        <w:rPr>
          <w:rFonts w:ascii="Calibri" w:hAnsi="Calibri" w:cs="Calibri"/>
          <w:b/>
          <w:szCs w:val="22"/>
        </w:rPr>
      </w:pPr>
      <w:r w:rsidRPr="009F5441">
        <w:rPr>
          <w:rFonts w:ascii="Calibri" w:hAnsi="Calibri" w:cs="Calibri"/>
          <w:b/>
          <w:szCs w:val="22"/>
        </w:rPr>
        <w:t>Jogszabályi háttér</w:t>
      </w:r>
    </w:p>
    <w:p w14:paraId="213FD211" w14:textId="77777777" w:rsidR="003A7863" w:rsidRPr="009F5441" w:rsidRDefault="003A7863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gyermekek védelméről és a gyámügyi igazgatásról szóló 1997. évi XXXI. törvény</w:t>
      </w:r>
    </w:p>
    <w:p w14:paraId="286AA933" w14:textId="77777777" w:rsidR="003A7863" w:rsidRPr="009F5441" w:rsidRDefault="003A7863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bCs/>
          <w:szCs w:val="22"/>
        </w:rPr>
        <w:t>A gyámhatóságokról, valamint a gyermekvédelmi és gyámügyi eljárásról szóló 149/1997. (IX.10.) Korm. rendelet</w:t>
      </w:r>
    </w:p>
    <w:p w14:paraId="1EE9C6E5" w14:textId="77777777" w:rsidR="003A7863" w:rsidRPr="009F5441" w:rsidRDefault="003A7863" w:rsidP="00C02D52">
      <w:pPr>
        <w:numPr>
          <w:ilvl w:val="0"/>
          <w:numId w:val="27"/>
        </w:num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gyermekvédelmi és gyámügyi feladat- és hatáskörök ellátásáról, valamint a gyámhatóság szervezetéről és illetékességéről szóló 331/2006. (XII. 23.) Korm. rendelet</w:t>
      </w:r>
    </w:p>
    <w:p w14:paraId="09800FF8" w14:textId="77777777" w:rsidR="003A7863" w:rsidRPr="009F5441" w:rsidRDefault="003A7863" w:rsidP="003A7863">
      <w:pPr>
        <w:ind w:left="720"/>
        <w:jc w:val="both"/>
        <w:rPr>
          <w:rFonts w:ascii="Calibri" w:hAnsi="Calibri" w:cs="Calibri"/>
          <w:szCs w:val="22"/>
        </w:rPr>
      </w:pPr>
    </w:p>
    <w:p w14:paraId="10F1493B" w14:textId="77777777" w:rsidR="003A7863" w:rsidRPr="008A7C44" w:rsidRDefault="003A7863" w:rsidP="008A7C44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2" w:name="_Eljárás_ismertetése_4"/>
      <w:bookmarkEnd w:id="2"/>
      <w:r w:rsidRPr="008A7C44">
        <w:rPr>
          <w:rFonts w:ascii="Calibri" w:hAnsi="Calibri" w:cs="Calibri"/>
          <w:szCs w:val="22"/>
        </w:rPr>
        <w:t>Eljárás ismertetése</w:t>
      </w:r>
    </w:p>
    <w:p w14:paraId="13930F63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Hátrányos helyzetű az a rendszeres gyermekvédelmi kedvezményre jogosult gyermek és nagykorúvá vált gyermek, aki esetében az alábbi körülmények közül egy fennáll:</w:t>
      </w:r>
    </w:p>
    <w:p w14:paraId="0BC2103A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a)</w:t>
      </w:r>
      <w:r w:rsidRPr="009F5441">
        <w:rPr>
          <w:rFonts w:ascii="Calibri" w:hAnsi="Calibri" w:cs="Calibri"/>
          <w:sz w:val="22"/>
          <w:szCs w:val="22"/>
        </w:rPr>
        <w:t xml:space="preserve"> a szülő vagy a családba fogadó gyám alacsony iskolai végzettsége, ha a gyermeket együtt nevelő mindkét szülőről, a gyermeket egyedül nevelő szülőről vagy a családba fogadó gyámról – önkéntes nyilatkozata alapján – megállapítható, hogy a rendszeres gyermekvédelmi kedvezmény igénylésekor legfeljebb alapfokú iskolai végzettséggel rendelkezik,</w:t>
      </w:r>
    </w:p>
    <w:p w14:paraId="2EF52A95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b)</w:t>
      </w:r>
      <w:r w:rsidRPr="009F5441">
        <w:rPr>
          <w:rFonts w:ascii="Calibri" w:hAnsi="Calibri" w:cs="Calibri"/>
          <w:sz w:val="22"/>
          <w:szCs w:val="22"/>
        </w:rPr>
        <w:t xml:space="preserve"> a szülő vagy a családba fogadó gyám alacsony foglalkoztatottsága, ha a gyermeket nevelő szülők bármelyikéről vagy a családba fogadó gyámról megállapítható, hogy a rendszeres gyermekvédelmi kedvezmény igénylésekor aktív korúak ellátására jogosult vagy a rendszeres gyermekvédelmi kedvezmény igénylésének időpontját megelőző 16 hónapon belül legalább 12 hónapig álláskeresőként nyilvántartott személy,</w:t>
      </w:r>
    </w:p>
    <w:p w14:paraId="0E6F61BC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c)</w:t>
      </w:r>
      <w:r w:rsidRPr="009F5441">
        <w:rPr>
          <w:rFonts w:ascii="Calibri" w:hAnsi="Calibri" w:cs="Calibri"/>
          <w:sz w:val="22"/>
          <w:szCs w:val="22"/>
        </w:rPr>
        <w:t xml:space="preserve"> a gyermek elégtelen lakókörnyezete, illetve lakáskörülményei, ha megállapítható, hogy a gyermek a településre vonatkozó integrált településfejlesztési stratégiában </w:t>
      </w:r>
      <w:proofErr w:type="spellStart"/>
      <w:r w:rsidRPr="009F5441">
        <w:rPr>
          <w:rFonts w:ascii="Calibri" w:hAnsi="Calibri" w:cs="Calibri"/>
          <w:sz w:val="22"/>
          <w:szCs w:val="22"/>
        </w:rPr>
        <w:t>szegregátumnak</w:t>
      </w:r>
      <w:proofErr w:type="spellEnd"/>
      <w:r w:rsidRPr="009F5441">
        <w:rPr>
          <w:rFonts w:ascii="Calibri" w:hAnsi="Calibri" w:cs="Calibri"/>
          <w:sz w:val="22"/>
          <w:szCs w:val="22"/>
        </w:rPr>
        <w:t xml:space="preserve"> nyilvánított lakókörnyezetben vagy félkomfortos, komfort nélküli vagy szükséglakásban, illetve olyan lakáskörülmények között él, ahol korlátozottan biztosítottak az egészséges fejlődéséhez szükséges feltételek.</w:t>
      </w:r>
    </w:p>
    <w:p w14:paraId="62052756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7AC2F75D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Halmozottan hátrányos helyzetű</w:t>
      </w:r>
    </w:p>
    <w:p w14:paraId="2498A4EC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a)</w:t>
      </w:r>
      <w:r w:rsidRPr="009F5441">
        <w:rPr>
          <w:rFonts w:ascii="Calibri" w:hAnsi="Calibri" w:cs="Calibri"/>
          <w:sz w:val="22"/>
          <w:szCs w:val="22"/>
        </w:rPr>
        <w:t xml:space="preserve"> az a rendszeres gyermekvédelmi kedvezményre jogosult gyermek és nagykorúvá vált gyermek, aki esetében a fentiekben felsorolt </w:t>
      </w:r>
      <w:proofErr w:type="gramStart"/>
      <w:r w:rsidRPr="009F5441">
        <w:rPr>
          <w:rFonts w:ascii="Calibri" w:hAnsi="Calibri" w:cs="Calibri"/>
          <w:i/>
          <w:iCs/>
          <w:sz w:val="22"/>
          <w:szCs w:val="22"/>
        </w:rPr>
        <w:t>a)–</w:t>
      </w:r>
      <w:proofErr w:type="gramEnd"/>
      <w:r w:rsidRPr="009F5441">
        <w:rPr>
          <w:rFonts w:ascii="Calibri" w:hAnsi="Calibri" w:cs="Calibri"/>
          <w:i/>
          <w:iCs/>
          <w:sz w:val="22"/>
          <w:szCs w:val="22"/>
        </w:rPr>
        <w:t>c)</w:t>
      </w:r>
      <w:r w:rsidRPr="009F5441">
        <w:rPr>
          <w:rFonts w:ascii="Calibri" w:hAnsi="Calibri" w:cs="Calibri"/>
          <w:sz w:val="22"/>
          <w:szCs w:val="22"/>
        </w:rPr>
        <w:t xml:space="preserve"> pontokban meghatározott körülmények közül legalább kettő fennáll,</w:t>
      </w:r>
    </w:p>
    <w:p w14:paraId="0EFBA836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b)</w:t>
      </w:r>
      <w:r w:rsidRPr="009F5441">
        <w:rPr>
          <w:rFonts w:ascii="Calibri" w:hAnsi="Calibri" w:cs="Calibri"/>
          <w:sz w:val="22"/>
          <w:szCs w:val="22"/>
        </w:rPr>
        <w:t xml:space="preserve"> a nevelésbe vett gyermek,</w:t>
      </w:r>
    </w:p>
    <w:p w14:paraId="6770D51D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c)</w:t>
      </w:r>
      <w:r w:rsidRPr="009F5441">
        <w:rPr>
          <w:rFonts w:ascii="Calibri" w:hAnsi="Calibri" w:cs="Calibri"/>
          <w:sz w:val="22"/>
          <w:szCs w:val="22"/>
        </w:rPr>
        <w:t xml:space="preserve"> az utógondozói ellátásban részesülő és tanulói vagy hallgatói jogviszonyban álló fiatal felnőtt.</w:t>
      </w:r>
    </w:p>
    <w:p w14:paraId="6EACADE5" w14:textId="77777777" w:rsidR="003A7863" w:rsidRPr="009F5441" w:rsidRDefault="003A7863" w:rsidP="003A7863">
      <w:pPr>
        <w:jc w:val="both"/>
        <w:rPr>
          <w:rFonts w:ascii="Calibri" w:hAnsi="Calibri" w:cs="Calibri"/>
          <w:b/>
          <w:szCs w:val="22"/>
        </w:rPr>
      </w:pPr>
    </w:p>
    <w:p w14:paraId="71982DC3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  <w:u w:val="single"/>
        </w:rPr>
      </w:pPr>
      <w:r w:rsidRPr="009F5441">
        <w:rPr>
          <w:rFonts w:ascii="Calibri" w:hAnsi="Calibri" w:cs="Calibri"/>
          <w:szCs w:val="22"/>
          <w:u w:val="single"/>
        </w:rPr>
        <w:lastRenderedPageBreak/>
        <w:t>Általános eljárás menete:</w:t>
      </w:r>
    </w:p>
    <w:p w14:paraId="7620908A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hátrányos, halmozottan hátrányos helyzet fennállásának megállapítását a szülő vagy más törvényes képviselő, illetve a nagykorú kérelmező a lakcíme szerint illetékes települési önkormányzat polgármesteri hivatalánál (Polgármesteri Hivatal Ügyfélszolgálati Centrumában </w:t>
      </w:r>
      <w:r w:rsidR="00DF72BA">
        <w:rPr>
          <w:rFonts w:ascii="Calibri" w:hAnsi="Calibri" w:cs="Calibri"/>
          <w:szCs w:val="22"/>
        </w:rPr>
        <w:t xml:space="preserve">a 25. számú ablakánál </w:t>
      </w:r>
      <w:r w:rsidRPr="009F5441">
        <w:rPr>
          <w:rFonts w:ascii="Calibri" w:hAnsi="Calibri" w:cs="Calibri"/>
          <w:szCs w:val="22"/>
        </w:rPr>
        <w:t>4400 Nyíregyháza, Kossuth tér 1.), illetve a kormányablaknál (Szabolcs-Szatmár-Bereg Megyei Kormányhivatal Kormányablakánál 4400 Nyíregyháza, Hősök tere 3.) vagy postai úton terjesztheti elő.</w:t>
      </w:r>
    </w:p>
    <w:p w14:paraId="5A560454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kérelemhez formanyomtatványt kell használni, melyet a Nyíregyháza Megyei Jogú Város Polgármesteri Hivatal Ügyfélszolgálati Centrumában vagy a hivatalos honlapról lehet beszerezni. </w:t>
      </w:r>
    </w:p>
    <w:p w14:paraId="30F0F0A5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kérelem elektronikus benyújtására nincs lehetőség.</w:t>
      </w:r>
    </w:p>
    <w:p w14:paraId="264CB386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 kérelem iktatása után a jegyző megvizsgálja, hogy a kérelem fel van-e szerelve a jogszabályban előírt szükséges mellékletekkel. Amennyiben hiányosságot tapasztal, 8 napon belül (határidő megjelölésével) hiánypótlásra szólítja fel a kérelmezőt.</w:t>
      </w:r>
    </w:p>
    <w:p w14:paraId="678FDD64" w14:textId="77777777" w:rsidR="003A7863" w:rsidRPr="009F5441" w:rsidRDefault="003A7863" w:rsidP="003A7863">
      <w:pPr>
        <w:pStyle w:val="uj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gyámhatóság a rendszeres gyermekvédelmi kedvezményre való jogosultság elbírálásával egyidejűleg kérelemre – külön döntésben, a rendszeres gyermekvédelmi kedvezményre való jogosultsággal egyező időtartamra – megállapítja a gyermek, nagykorúvá vált gyermek hátrányos vagy halmozottan hátrányos helyzetének fennállását.</w:t>
      </w:r>
    </w:p>
    <w:p w14:paraId="152D2AA2" w14:textId="77777777" w:rsidR="003A7863" w:rsidRPr="009F5441" w:rsidRDefault="003A7863" w:rsidP="003A7863">
      <w:pPr>
        <w:pStyle w:val="uj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hátrányos vagy halmozottan hátrányos helyzet fennállásának megállapítása a rendszeres gyermekvédelmi kedvezményre való jogosultság megállapítását követően is kérelmezhető. Ebben az esetben a feltételek fennállását a kérelem benyújtásának időpontjára vonatkozólag kell vizsgálni, valamint a hátrányos és halmozottan hátrányos helyzet a kérelem benyújtásának napjától a fennálló rendszeres gyermekvédelmi kedvezmény időtartamára állapítható meg.</w:t>
      </w:r>
    </w:p>
    <w:p w14:paraId="00C95283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>A települési önkormányzat jegyzője a gyermek, nagykorúvá vált gyermek hátrányos, halmozottan hátrányos helyzetének fennállását</w:t>
      </w:r>
    </w:p>
    <w:p w14:paraId="466F0DE8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a)</w:t>
      </w:r>
      <w:r w:rsidRPr="009F5441">
        <w:rPr>
          <w:rFonts w:ascii="Calibri" w:hAnsi="Calibri" w:cs="Calibri"/>
          <w:sz w:val="22"/>
          <w:szCs w:val="22"/>
        </w:rPr>
        <w:t xml:space="preserve"> a szülő, családba fogadó gyám alacsony iskolai végzettsége tekintetében a gyermeket együtt nevelő mindkét szülő, a gyermeket egyedül nevelő szülő, a családba fogadó gyám iskolai végzettségre vonatkozó </w:t>
      </w:r>
      <w:r w:rsidRPr="009F5441">
        <w:rPr>
          <w:rFonts w:ascii="Calibri" w:hAnsi="Calibri" w:cs="Calibri"/>
          <w:b/>
          <w:sz w:val="22"/>
          <w:szCs w:val="22"/>
        </w:rPr>
        <w:t>önkéntes adatszolgáltatása</w:t>
      </w:r>
      <w:r w:rsidRPr="009F5441">
        <w:rPr>
          <w:rFonts w:ascii="Calibri" w:hAnsi="Calibri" w:cs="Calibri"/>
          <w:sz w:val="22"/>
          <w:szCs w:val="22"/>
        </w:rPr>
        <w:t>,</w:t>
      </w:r>
    </w:p>
    <w:p w14:paraId="2D755E77" w14:textId="77777777" w:rsidR="003A7863" w:rsidRPr="009F5441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b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b)</w:t>
      </w:r>
      <w:r w:rsidRPr="009F5441">
        <w:rPr>
          <w:rFonts w:ascii="Calibri" w:hAnsi="Calibri" w:cs="Calibri"/>
          <w:sz w:val="22"/>
          <w:szCs w:val="22"/>
        </w:rPr>
        <w:t xml:space="preserve"> az alacsony foglalkoztatottság tekintetében a szociális igazgatásról és szociális ellátásokról szóló 1993. évi III. törvény (továbbiakban: Szt.) 18. §-a alapján vezetett nyilvántartása vagy a Szt. 33. §-a szerinti ellátásra való jogosultság hiányában az </w:t>
      </w:r>
      <w:r w:rsidRPr="009F5441">
        <w:rPr>
          <w:rFonts w:ascii="Calibri" w:hAnsi="Calibri" w:cs="Calibri"/>
          <w:b/>
          <w:sz w:val="22"/>
          <w:szCs w:val="22"/>
        </w:rPr>
        <w:t>állami foglalkoztatási szervnek</w:t>
      </w:r>
      <w:r w:rsidRPr="009F5441">
        <w:rPr>
          <w:rFonts w:ascii="Calibri" w:hAnsi="Calibri" w:cs="Calibri"/>
          <w:sz w:val="22"/>
          <w:szCs w:val="22"/>
        </w:rPr>
        <w:t xml:space="preserve"> a gyermeket nevelő szülők bármelyikének, a családba fogadó gyámnak az </w:t>
      </w:r>
      <w:r w:rsidRPr="009F5441">
        <w:rPr>
          <w:rFonts w:ascii="Calibri" w:hAnsi="Calibri" w:cs="Calibri"/>
          <w:b/>
          <w:sz w:val="22"/>
          <w:szCs w:val="22"/>
        </w:rPr>
        <w:t>álláskeresőként történő nyilvántartásáról szóló igazolása,</w:t>
      </w:r>
    </w:p>
    <w:p w14:paraId="0AB5D0BA" w14:textId="77777777" w:rsidR="003A7863" w:rsidRDefault="003A7863" w:rsidP="003D24E0">
      <w:pPr>
        <w:pStyle w:val="uj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i/>
          <w:iCs/>
          <w:sz w:val="22"/>
          <w:szCs w:val="22"/>
        </w:rPr>
        <w:t>c)</w:t>
      </w:r>
      <w:r w:rsidRPr="009F5441">
        <w:rPr>
          <w:rFonts w:ascii="Calibri" w:hAnsi="Calibri" w:cs="Calibri"/>
          <w:sz w:val="22"/>
          <w:szCs w:val="22"/>
        </w:rPr>
        <w:t xml:space="preserve"> a településre vonatkozó integrált településfejlesztési stratégia </w:t>
      </w:r>
      <w:proofErr w:type="spellStart"/>
      <w:r w:rsidRPr="009F5441">
        <w:rPr>
          <w:rFonts w:ascii="Calibri" w:hAnsi="Calibri" w:cs="Calibri"/>
          <w:sz w:val="22"/>
          <w:szCs w:val="22"/>
        </w:rPr>
        <w:t>szegregátum</w:t>
      </w:r>
      <w:proofErr w:type="spellEnd"/>
      <w:r w:rsidRPr="009F5441">
        <w:rPr>
          <w:rFonts w:ascii="Calibri" w:hAnsi="Calibri" w:cs="Calibri"/>
          <w:sz w:val="22"/>
          <w:szCs w:val="22"/>
        </w:rPr>
        <w:t xml:space="preserve"> meghatározása, vagy ennek hiányában a lakókörnyezet, illetve lakáskörülmények tekintetében az elvégzett vagy beszerzett </w:t>
      </w:r>
      <w:r w:rsidR="00DF72BA">
        <w:rPr>
          <w:rFonts w:ascii="Calibri" w:hAnsi="Calibri" w:cs="Calibri"/>
          <w:sz w:val="22"/>
          <w:szCs w:val="22"/>
        </w:rPr>
        <w:t xml:space="preserve">hat hónapnál nem régebbi </w:t>
      </w:r>
      <w:r w:rsidRPr="009F5441">
        <w:rPr>
          <w:rFonts w:ascii="Calibri" w:hAnsi="Calibri" w:cs="Calibri"/>
          <w:b/>
          <w:sz w:val="22"/>
          <w:szCs w:val="22"/>
        </w:rPr>
        <w:t>környezettanulmány</w:t>
      </w:r>
      <w:r w:rsidRPr="009F5441">
        <w:rPr>
          <w:rFonts w:ascii="Calibri" w:hAnsi="Calibri" w:cs="Calibri"/>
          <w:sz w:val="22"/>
          <w:szCs w:val="22"/>
        </w:rPr>
        <w:t>.</w:t>
      </w:r>
    </w:p>
    <w:p w14:paraId="7C152CB5" w14:textId="77777777" w:rsidR="00DF72BA" w:rsidRDefault="00DF72BA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53612459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9F5441">
        <w:rPr>
          <w:rFonts w:ascii="Calibri" w:hAnsi="Calibri" w:cs="Calibri"/>
          <w:b/>
          <w:sz w:val="22"/>
          <w:szCs w:val="22"/>
        </w:rPr>
        <w:t xml:space="preserve">A környezettanulmány elvégzésére a települési önkormányzat jegyzője felkérheti </w:t>
      </w:r>
      <w:proofErr w:type="gramStart"/>
      <w:r w:rsidR="00896FF7">
        <w:rPr>
          <w:rFonts w:ascii="Calibri" w:hAnsi="Calibri" w:cs="Calibri"/>
          <w:b/>
          <w:sz w:val="22"/>
          <w:szCs w:val="22"/>
        </w:rPr>
        <w:t>N</w:t>
      </w:r>
      <w:r>
        <w:rPr>
          <w:rFonts w:ascii="Calibri" w:hAnsi="Calibri" w:cs="Calibri"/>
          <w:b/>
          <w:sz w:val="22"/>
          <w:szCs w:val="22"/>
        </w:rPr>
        <w:t xml:space="preserve">yíregyházi </w:t>
      </w:r>
      <w:r w:rsidRPr="009F5441">
        <w:rPr>
          <w:rFonts w:ascii="Calibri" w:hAnsi="Calibri" w:cs="Calibri"/>
          <w:b/>
          <w:sz w:val="22"/>
          <w:szCs w:val="22"/>
        </w:rPr>
        <w:t xml:space="preserve"> </w:t>
      </w:r>
      <w:r w:rsidR="004F5667">
        <w:rPr>
          <w:rFonts w:ascii="Calibri" w:hAnsi="Calibri" w:cs="Calibri"/>
          <w:b/>
          <w:sz w:val="22"/>
          <w:szCs w:val="22"/>
        </w:rPr>
        <w:t>C</w:t>
      </w:r>
      <w:r>
        <w:rPr>
          <w:rFonts w:ascii="Calibri" w:hAnsi="Calibri" w:cs="Calibri"/>
          <w:b/>
          <w:sz w:val="22"/>
          <w:szCs w:val="22"/>
        </w:rPr>
        <w:t>salád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- és </w:t>
      </w:r>
      <w:r w:rsidR="004F5667">
        <w:rPr>
          <w:rFonts w:ascii="Calibri" w:hAnsi="Calibri" w:cs="Calibri"/>
          <w:b/>
          <w:sz w:val="22"/>
          <w:szCs w:val="22"/>
        </w:rPr>
        <w:t>G</w:t>
      </w:r>
      <w:r>
        <w:rPr>
          <w:rFonts w:ascii="Calibri" w:hAnsi="Calibri" w:cs="Calibri"/>
          <w:b/>
          <w:sz w:val="22"/>
          <w:szCs w:val="22"/>
        </w:rPr>
        <w:t xml:space="preserve">yermekjóléti </w:t>
      </w:r>
      <w:r w:rsidR="004F5667">
        <w:rPr>
          <w:rFonts w:ascii="Calibri" w:hAnsi="Calibri" w:cs="Calibri"/>
          <w:b/>
          <w:sz w:val="22"/>
          <w:szCs w:val="22"/>
        </w:rPr>
        <w:t>K</w:t>
      </w:r>
      <w:r>
        <w:rPr>
          <w:rFonts w:ascii="Calibri" w:hAnsi="Calibri" w:cs="Calibri"/>
          <w:b/>
          <w:sz w:val="22"/>
          <w:szCs w:val="22"/>
        </w:rPr>
        <w:t>özpontot</w:t>
      </w:r>
      <w:r w:rsidRPr="009F5441">
        <w:rPr>
          <w:rFonts w:ascii="Calibri" w:hAnsi="Calibri" w:cs="Calibri"/>
          <w:b/>
          <w:sz w:val="22"/>
          <w:szCs w:val="22"/>
        </w:rPr>
        <w:t>.</w:t>
      </w:r>
    </w:p>
    <w:p w14:paraId="50BC4944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25394DC" w14:textId="77777777" w:rsidR="003A7863" w:rsidRPr="009F5441" w:rsidRDefault="003A7863" w:rsidP="003A7863">
      <w:pPr>
        <w:pStyle w:val="uj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F5441">
        <w:rPr>
          <w:rFonts w:ascii="Calibri" w:hAnsi="Calibri" w:cs="Calibri"/>
          <w:sz w:val="22"/>
          <w:szCs w:val="22"/>
        </w:rPr>
        <w:t xml:space="preserve">A települési önkormányzat jegyzője a hátrányos, halmozottan hátrányos helyzet fennállását megállapító határozatát, a határozat </w:t>
      </w:r>
      <w:r w:rsidR="00C40B99">
        <w:rPr>
          <w:rFonts w:ascii="Calibri" w:hAnsi="Calibri" w:cs="Calibri"/>
          <w:sz w:val="22"/>
          <w:szCs w:val="22"/>
        </w:rPr>
        <w:t xml:space="preserve">véglegessé válását </w:t>
      </w:r>
      <w:r w:rsidRPr="009F5441">
        <w:rPr>
          <w:rFonts w:ascii="Calibri" w:hAnsi="Calibri" w:cs="Calibri"/>
          <w:sz w:val="22"/>
          <w:szCs w:val="22"/>
        </w:rPr>
        <w:t xml:space="preserve">követő öt napon belül tájékoztatásul megküldi annak a bölcsődének, nevelési-oktatási vagy felsőoktatási intézménynek, ahol a gyermek bölcsődei </w:t>
      </w:r>
      <w:r w:rsidRPr="009F5441">
        <w:rPr>
          <w:rFonts w:ascii="Calibri" w:hAnsi="Calibri" w:cs="Calibri"/>
          <w:sz w:val="22"/>
          <w:szCs w:val="22"/>
        </w:rPr>
        <w:lastRenderedPageBreak/>
        <w:t>ellátásban részesül, vagy amellyel a gyermek (nagykorúvá vált gyermek) óvodai, tanulói vagy hallgatói jogviszonyban áll.</w:t>
      </w:r>
    </w:p>
    <w:p w14:paraId="3B82AFFD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3" w:name="_Eljárási_illetékek_3"/>
      <w:bookmarkEnd w:id="3"/>
      <w:r w:rsidRPr="009F5441">
        <w:rPr>
          <w:rFonts w:ascii="Calibri" w:hAnsi="Calibri" w:cs="Calibri"/>
          <w:szCs w:val="22"/>
        </w:rPr>
        <w:t>Eljárási illetékek</w:t>
      </w:r>
    </w:p>
    <w:p w14:paraId="1FA63E40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Az eljárás költségét minden esetben az eljáró szerv viseli.</w:t>
      </w:r>
    </w:p>
    <w:p w14:paraId="47AEDFB6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1AC92761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4" w:name="_Ügyintézési_határidő_3"/>
      <w:bookmarkEnd w:id="4"/>
      <w:r w:rsidRPr="009F5441">
        <w:rPr>
          <w:rFonts w:ascii="Calibri" w:hAnsi="Calibri" w:cs="Calibri"/>
          <w:szCs w:val="22"/>
        </w:rPr>
        <w:t>Ügyintézési határidő</w:t>
      </w:r>
    </w:p>
    <w:p w14:paraId="31F87B0C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 xml:space="preserve">A kérelemnek a Hivatalhoz történő beérkezésétől számított </w:t>
      </w:r>
      <w:r w:rsidR="002C2C08">
        <w:rPr>
          <w:rFonts w:ascii="Calibri" w:hAnsi="Calibri" w:cs="Calibri"/>
          <w:b/>
          <w:szCs w:val="22"/>
        </w:rPr>
        <w:t>8 nap vagy 60</w:t>
      </w:r>
      <w:r w:rsidRPr="009F5441">
        <w:rPr>
          <w:rFonts w:ascii="Calibri" w:hAnsi="Calibri" w:cs="Calibri"/>
          <w:b/>
          <w:szCs w:val="22"/>
        </w:rPr>
        <w:t xml:space="preserve"> nap</w:t>
      </w:r>
      <w:r w:rsidRPr="009F5441">
        <w:rPr>
          <w:rFonts w:ascii="Calibri" w:hAnsi="Calibri" w:cs="Calibri"/>
          <w:szCs w:val="22"/>
        </w:rPr>
        <w:t>.</w:t>
      </w:r>
    </w:p>
    <w:p w14:paraId="249547CA" w14:textId="77777777" w:rsidR="003A7863" w:rsidRPr="009F5441" w:rsidRDefault="003A7863" w:rsidP="003A7863">
      <w:pPr>
        <w:jc w:val="both"/>
        <w:rPr>
          <w:rFonts w:ascii="Calibri" w:hAnsi="Calibri" w:cs="Calibri"/>
          <w:szCs w:val="22"/>
        </w:rPr>
      </w:pPr>
    </w:p>
    <w:p w14:paraId="0DEFCE5A" w14:textId="77777777" w:rsidR="003A7863" w:rsidRPr="009F5441" w:rsidRDefault="003A7863" w:rsidP="003A7863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5" w:name="_Ügyindítás_helye_3"/>
      <w:bookmarkEnd w:id="5"/>
      <w:r w:rsidRPr="009F5441">
        <w:rPr>
          <w:rFonts w:ascii="Calibri" w:hAnsi="Calibri" w:cs="Calibri"/>
          <w:szCs w:val="22"/>
        </w:rPr>
        <w:t>Ügyindítás helye</w:t>
      </w:r>
    </w:p>
    <w:p w14:paraId="0654A94E" w14:textId="69240FD9" w:rsidR="005710D3" w:rsidRDefault="003A7863" w:rsidP="008224F0">
      <w:pPr>
        <w:rPr>
          <w:rFonts w:ascii="Calibri" w:hAnsi="Calibri" w:cs="Calibri"/>
          <w:szCs w:val="22"/>
        </w:rPr>
      </w:pPr>
      <w:r w:rsidRPr="009F5441">
        <w:rPr>
          <w:rFonts w:ascii="Calibri" w:hAnsi="Calibri" w:cs="Calibri"/>
          <w:szCs w:val="22"/>
        </w:rPr>
        <w:t>Nyíregyháza Megyei Jogú Város Polgármesteri Hivatal Ügyfélszolgálati Centruma (4400 Nyíregyháza, Kossuth tér 1.), illetve a Szabolcs-Szatmár-Bereg Megyei Kormányhivatal Kormányablaka (4400 Nyíregyháza, Hősök tere 3.)</w:t>
      </w:r>
      <w:bookmarkEnd w:id="0"/>
      <w:bookmarkEnd w:id="1"/>
    </w:p>
    <w:sectPr w:rsidR="005710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D1CB" w14:textId="77777777" w:rsidR="00B51489" w:rsidRDefault="00B51489">
      <w:r>
        <w:separator/>
      </w:r>
    </w:p>
  </w:endnote>
  <w:endnote w:type="continuationSeparator" w:id="0">
    <w:p w14:paraId="1736DE0F" w14:textId="77777777" w:rsidR="00B51489" w:rsidRDefault="00B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EC71" w14:textId="77777777" w:rsidR="00B51489" w:rsidRDefault="00B51489">
      <w:r>
        <w:separator/>
      </w:r>
    </w:p>
  </w:footnote>
  <w:footnote w:type="continuationSeparator" w:id="0">
    <w:p w14:paraId="77C34CA2" w14:textId="77777777" w:rsidR="00B51489" w:rsidRDefault="00B5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208C"/>
    <w:rsid w:val="00073A98"/>
    <w:rsid w:val="00073D82"/>
    <w:rsid w:val="000752F6"/>
    <w:rsid w:val="00075F6F"/>
    <w:rsid w:val="00081EE2"/>
    <w:rsid w:val="00085D07"/>
    <w:rsid w:val="000921AA"/>
    <w:rsid w:val="00095572"/>
    <w:rsid w:val="000A2C77"/>
    <w:rsid w:val="000B0A8F"/>
    <w:rsid w:val="000B2ED3"/>
    <w:rsid w:val="000C5C84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37BEC"/>
    <w:rsid w:val="00141AF9"/>
    <w:rsid w:val="0014343B"/>
    <w:rsid w:val="00150994"/>
    <w:rsid w:val="001548D1"/>
    <w:rsid w:val="00154C94"/>
    <w:rsid w:val="00162ECC"/>
    <w:rsid w:val="001650DB"/>
    <w:rsid w:val="001729D3"/>
    <w:rsid w:val="001761EC"/>
    <w:rsid w:val="00183015"/>
    <w:rsid w:val="00193510"/>
    <w:rsid w:val="00193529"/>
    <w:rsid w:val="001958BA"/>
    <w:rsid w:val="00196F4C"/>
    <w:rsid w:val="001B2144"/>
    <w:rsid w:val="001B3261"/>
    <w:rsid w:val="001B710F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1D37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2FB5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97BE6"/>
    <w:rsid w:val="002A1191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0AFE"/>
    <w:rsid w:val="00373C53"/>
    <w:rsid w:val="0037459C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66A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6645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0ED1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46EF"/>
    <w:rsid w:val="00516154"/>
    <w:rsid w:val="005165DB"/>
    <w:rsid w:val="0054596E"/>
    <w:rsid w:val="00547502"/>
    <w:rsid w:val="0055290E"/>
    <w:rsid w:val="0055411D"/>
    <w:rsid w:val="00557A06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678D5"/>
    <w:rsid w:val="00676B45"/>
    <w:rsid w:val="006773A7"/>
    <w:rsid w:val="006808A9"/>
    <w:rsid w:val="00683AC5"/>
    <w:rsid w:val="006847C7"/>
    <w:rsid w:val="00691C07"/>
    <w:rsid w:val="0069266F"/>
    <w:rsid w:val="00693000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7A8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032"/>
    <w:rsid w:val="0079188B"/>
    <w:rsid w:val="00791A71"/>
    <w:rsid w:val="007938B2"/>
    <w:rsid w:val="007A15AC"/>
    <w:rsid w:val="007B0831"/>
    <w:rsid w:val="007B536A"/>
    <w:rsid w:val="007B5D45"/>
    <w:rsid w:val="007B6ADA"/>
    <w:rsid w:val="007C1266"/>
    <w:rsid w:val="007C18CE"/>
    <w:rsid w:val="007C788C"/>
    <w:rsid w:val="007C7A36"/>
    <w:rsid w:val="007D165C"/>
    <w:rsid w:val="007D27EA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4F0"/>
    <w:rsid w:val="00822BD0"/>
    <w:rsid w:val="0083218F"/>
    <w:rsid w:val="00832EF1"/>
    <w:rsid w:val="00835770"/>
    <w:rsid w:val="008454D4"/>
    <w:rsid w:val="00846565"/>
    <w:rsid w:val="008474A1"/>
    <w:rsid w:val="00847663"/>
    <w:rsid w:val="00850914"/>
    <w:rsid w:val="008510CA"/>
    <w:rsid w:val="00855DDC"/>
    <w:rsid w:val="00860D05"/>
    <w:rsid w:val="00862168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C7F61"/>
    <w:rsid w:val="008D1675"/>
    <w:rsid w:val="008D2003"/>
    <w:rsid w:val="008D4D93"/>
    <w:rsid w:val="008D5968"/>
    <w:rsid w:val="008E10C1"/>
    <w:rsid w:val="008E1DB5"/>
    <w:rsid w:val="008E4C3C"/>
    <w:rsid w:val="008F1681"/>
    <w:rsid w:val="008F41BA"/>
    <w:rsid w:val="00911945"/>
    <w:rsid w:val="009354B4"/>
    <w:rsid w:val="009406BE"/>
    <w:rsid w:val="00943794"/>
    <w:rsid w:val="00955180"/>
    <w:rsid w:val="009560F3"/>
    <w:rsid w:val="009604F9"/>
    <w:rsid w:val="00971DE4"/>
    <w:rsid w:val="009732F1"/>
    <w:rsid w:val="0097555C"/>
    <w:rsid w:val="009849F4"/>
    <w:rsid w:val="00984C31"/>
    <w:rsid w:val="009953DB"/>
    <w:rsid w:val="009A66B7"/>
    <w:rsid w:val="009B0207"/>
    <w:rsid w:val="009B35E9"/>
    <w:rsid w:val="009B5185"/>
    <w:rsid w:val="009C372C"/>
    <w:rsid w:val="009D144B"/>
    <w:rsid w:val="009D218E"/>
    <w:rsid w:val="009F5441"/>
    <w:rsid w:val="00A00D94"/>
    <w:rsid w:val="00A1228A"/>
    <w:rsid w:val="00A1555E"/>
    <w:rsid w:val="00A26A14"/>
    <w:rsid w:val="00A30864"/>
    <w:rsid w:val="00A320A0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1487"/>
    <w:rsid w:val="00A74677"/>
    <w:rsid w:val="00A8350D"/>
    <w:rsid w:val="00A8384E"/>
    <w:rsid w:val="00A85CE0"/>
    <w:rsid w:val="00A877B5"/>
    <w:rsid w:val="00A928D0"/>
    <w:rsid w:val="00A9493C"/>
    <w:rsid w:val="00A95736"/>
    <w:rsid w:val="00AA2441"/>
    <w:rsid w:val="00AA3A14"/>
    <w:rsid w:val="00AA6464"/>
    <w:rsid w:val="00AB1B4D"/>
    <w:rsid w:val="00AC5889"/>
    <w:rsid w:val="00AC7473"/>
    <w:rsid w:val="00AD0C1A"/>
    <w:rsid w:val="00AD321D"/>
    <w:rsid w:val="00AD3C5D"/>
    <w:rsid w:val="00AD5BEF"/>
    <w:rsid w:val="00AE0C9B"/>
    <w:rsid w:val="00AF0284"/>
    <w:rsid w:val="00AF1EDC"/>
    <w:rsid w:val="00AF2225"/>
    <w:rsid w:val="00AF3125"/>
    <w:rsid w:val="00B03396"/>
    <w:rsid w:val="00B07B90"/>
    <w:rsid w:val="00B10D60"/>
    <w:rsid w:val="00B17ED2"/>
    <w:rsid w:val="00B20962"/>
    <w:rsid w:val="00B22892"/>
    <w:rsid w:val="00B2300E"/>
    <w:rsid w:val="00B44CE8"/>
    <w:rsid w:val="00B44D01"/>
    <w:rsid w:val="00B44E84"/>
    <w:rsid w:val="00B4689B"/>
    <w:rsid w:val="00B475EC"/>
    <w:rsid w:val="00B50CB6"/>
    <w:rsid w:val="00B51489"/>
    <w:rsid w:val="00B53131"/>
    <w:rsid w:val="00B5387C"/>
    <w:rsid w:val="00B54BA6"/>
    <w:rsid w:val="00B56C2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2E02"/>
    <w:rsid w:val="00BA51EE"/>
    <w:rsid w:val="00BB0C9E"/>
    <w:rsid w:val="00BB537A"/>
    <w:rsid w:val="00BC2292"/>
    <w:rsid w:val="00BC302F"/>
    <w:rsid w:val="00BC359D"/>
    <w:rsid w:val="00BC39B2"/>
    <w:rsid w:val="00BC51BC"/>
    <w:rsid w:val="00BC7192"/>
    <w:rsid w:val="00BD1066"/>
    <w:rsid w:val="00BD1E49"/>
    <w:rsid w:val="00BE2FD8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7F3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0927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1DEE"/>
    <w:rsid w:val="00E342C2"/>
    <w:rsid w:val="00E42CB2"/>
    <w:rsid w:val="00E439AE"/>
    <w:rsid w:val="00E52A6D"/>
    <w:rsid w:val="00E5336B"/>
    <w:rsid w:val="00E534C6"/>
    <w:rsid w:val="00E56BF4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D2B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081EE2"/>
    <w:pPr>
      <w:spacing w:after="120" w:line="240" w:lineRule="auto"/>
      <w:jc w:val="center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081EE2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6087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Muri Brigitta Éva</cp:lastModifiedBy>
  <cp:revision>2</cp:revision>
  <cp:lastPrinted>2017-11-27T10:25:00Z</cp:lastPrinted>
  <dcterms:created xsi:type="dcterms:W3CDTF">2025-03-27T09:59:00Z</dcterms:created>
  <dcterms:modified xsi:type="dcterms:W3CDTF">2025-03-27T09:59:00Z</dcterms:modified>
</cp:coreProperties>
</file>